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29C" w:rsidRPr="001F629C" w:rsidRDefault="001F629C" w:rsidP="001F629C">
      <w:pPr>
        <w:pStyle w:val="a5"/>
        <w:spacing w:before="200" w:beforeAutospacing="0" w:after="0" w:afterAutospacing="0" w:line="216" w:lineRule="auto"/>
        <w:jc w:val="center"/>
        <w:rPr>
          <w:rFonts w:asciiTheme="minorHAnsi" w:eastAsiaTheme="minorEastAsia" w:hAnsi="等线" w:cstheme="minorBidi"/>
          <w:color w:val="000000" w:themeColor="text1"/>
          <w:kern w:val="24"/>
          <w:sz w:val="36"/>
          <w:szCs w:val="36"/>
        </w:rPr>
      </w:pPr>
      <w:r w:rsidRPr="001F629C">
        <w:rPr>
          <w:rFonts w:asciiTheme="minorHAnsi" w:eastAsiaTheme="minorEastAsia" w:hAnsi="等线" w:cstheme="minorBidi" w:hint="eastAsia"/>
          <w:color w:val="000000" w:themeColor="text1"/>
          <w:kern w:val="24"/>
          <w:sz w:val="36"/>
          <w:szCs w:val="36"/>
        </w:rPr>
        <w:t>注意事项</w:t>
      </w:r>
    </w:p>
    <w:p w:rsidR="00436D22" w:rsidRPr="001F629C" w:rsidRDefault="001F629C" w:rsidP="00436D22">
      <w:pPr>
        <w:pStyle w:val="a5"/>
        <w:spacing w:before="200" w:beforeAutospacing="0" w:after="0" w:afterAutospacing="0" w:line="216" w:lineRule="auto"/>
        <w:rPr>
          <w:sz w:val="28"/>
          <w:szCs w:val="28"/>
        </w:rPr>
      </w:pPr>
      <w:r>
        <w:rPr>
          <w:rFonts w:asciiTheme="minorHAnsi" w:eastAsiaTheme="minorEastAsia" w:hAnsi="等线" w:cstheme="minorBidi" w:hint="eastAsia"/>
          <w:color w:val="000000" w:themeColor="text1"/>
          <w:kern w:val="24"/>
          <w:sz w:val="28"/>
          <w:szCs w:val="28"/>
        </w:rPr>
        <w:t xml:space="preserve">   </w:t>
      </w:r>
      <w:r w:rsidR="00436D22" w:rsidRPr="001F629C">
        <w:rPr>
          <w:rFonts w:asciiTheme="minorHAnsi" w:eastAsiaTheme="minorEastAsia" w:hAnsi="等线" w:cstheme="minorBidi" w:hint="eastAsia"/>
          <w:color w:val="000000" w:themeColor="text1"/>
          <w:kern w:val="24"/>
          <w:sz w:val="28"/>
          <w:szCs w:val="28"/>
        </w:rPr>
        <w:t>1.</w:t>
      </w:r>
      <w:r w:rsidR="00436D22" w:rsidRPr="001F629C">
        <w:rPr>
          <w:rFonts w:asciiTheme="minorHAnsi" w:eastAsiaTheme="minorEastAsia" w:hAnsi="等线" w:cstheme="minorBidi" w:hint="eastAsia"/>
          <w:color w:val="000000" w:themeColor="text1"/>
          <w:kern w:val="24"/>
          <w:sz w:val="28"/>
          <w:szCs w:val="28"/>
        </w:rPr>
        <w:t>如有住宿合住的情况并且需要分项目报销，可将发票复印一份并做说明。</w:t>
      </w:r>
    </w:p>
    <w:p w:rsidR="00436D22" w:rsidRPr="001F629C" w:rsidRDefault="001F629C" w:rsidP="00436D22">
      <w:pPr>
        <w:pStyle w:val="a5"/>
        <w:spacing w:before="200" w:beforeAutospacing="0" w:after="0" w:afterAutospacing="0" w:line="216" w:lineRule="auto"/>
        <w:rPr>
          <w:sz w:val="28"/>
          <w:szCs w:val="28"/>
        </w:rPr>
      </w:pPr>
      <w:r>
        <w:rPr>
          <w:rFonts w:asciiTheme="minorHAnsi" w:eastAsiaTheme="minorEastAsia" w:hAnsi="等线" w:cstheme="minorBidi" w:hint="eastAsia"/>
          <w:color w:val="000000" w:themeColor="text1"/>
          <w:kern w:val="24"/>
          <w:sz w:val="28"/>
          <w:szCs w:val="28"/>
        </w:rPr>
        <w:t xml:space="preserve">   </w:t>
      </w:r>
      <w:r w:rsidR="00436D22" w:rsidRPr="001F629C">
        <w:rPr>
          <w:rFonts w:asciiTheme="minorHAnsi" w:eastAsiaTheme="minorEastAsia" w:hAnsi="等线" w:cstheme="minorBidi" w:hint="eastAsia"/>
          <w:color w:val="000000" w:themeColor="text1"/>
          <w:kern w:val="24"/>
          <w:sz w:val="28"/>
          <w:szCs w:val="28"/>
        </w:rPr>
        <w:t>2.</w:t>
      </w:r>
      <w:r w:rsidR="00436D22" w:rsidRPr="001F629C">
        <w:rPr>
          <w:rFonts w:asciiTheme="minorHAnsi" w:eastAsiaTheme="minorEastAsia" w:hAnsi="等线" w:cstheme="minorBidi" w:hint="eastAsia"/>
          <w:color w:val="000000" w:themeColor="text1"/>
          <w:kern w:val="24"/>
          <w:sz w:val="28"/>
          <w:szCs w:val="28"/>
        </w:rPr>
        <w:t>如有借款，按照借款时的汇率进行冲账报销；如无借款，按照刷卡当天的汇率计算（附中行外汇牌价打印页）；如支出的信用卡已还款，附还款记录，按人民币数额填报。</w:t>
      </w:r>
    </w:p>
    <w:p w:rsidR="00436D22" w:rsidRPr="001F629C" w:rsidRDefault="001F629C" w:rsidP="00436D22">
      <w:pPr>
        <w:pStyle w:val="a5"/>
        <w:spacing w:before="200" w:beforeAutospacing="0" w:after="0" w:afterAutospacing="0" w:line="216" w:lineRule="auto"/>
        <w:rPr>
          <w:sz w:val="28"/>
          <w:szCs w:val="28"/>
        </w:rPr>
      </w:pPr>
      <w:r>
        <w:rPr>
          <w:rFonts w:asciiTheme="minorHAnsi" w:eastAsiaTheme="minorEastAsia" w:hAnsi="等线" w:cstheme="minorBidi" w:hint="eastAsia"/>
          <w:color w:val="000000" w:themeColor="text1"/>
          <w:kern w:val="24"/>
          <w:sz w:val="28"/>
          <w:szCs w:val="28"/>
        </w:rPr>
        <w:t xml:space="preserve">   </w:t>
      </w:r>
      <w:r w:rsidR="00436D22" w:rsidRPr="001F629C">
        <w:rPr>
          <w:rFonts w:asciiTheme="minorHAnsi" w:eastAsiaTheme="minorEastAsia" w:hAnsi="等线" w:cstheme="minorBidi" w:hint="eastAsia"/>
          <w:color w:val="000000"/>
          <w:kern w:val="24"/>
          <w:sz w:val="28"/>
          <w:szCs w:val="28"/>
        </w:rPr>
        <w:t>3.</w:t>
      </w:r>
      <w:r w:rsidR="00436D22" w:rsidRPr="001F629C">
        <w:rPr>
          <w:rFonts w:asciiTheme="minorHAnsi" w:eastAsiaTheme="minorEastAsia" w:hAnsi="等线" w:cstheme="minorBidi" w:hint="eastAsia"/>
          <w:color w:val="000000" w:themeColor="text1"/>
          <w:kern w:val="24"/>
          <w:sz w:val="28"/>
          <w:szCs w:val="28"/>
        </w:rPr>
        <w:t>境外消费部分不填“未使用公务卡审批表”。</w:t>
      </w:r>
    </w:p>
    <w:p w:rsidR="00436D22" w:rsidRPr="001F629C" w:rsidRDefault="001F629C" w:rsidP="00436D22">
      <w:pPr>
        <w:pStyle w:val="a5"/>
        <w:spacing w:before="200" w:beforeAutospacing="0" w:after="0" w:afterAutospacing="0" w:line="216" w:lineRule="auto"/>
        <w:rPr>
          <w:sz w:val="28"/>
          <w:szCs w:val="28"/>
        </w:rPr>
      </w:pPr>
      <w:r>
        <w:rPr>
          <w:rFonts w:asciiTheme="minorHAnsi" w:eastAsiaTheme="minorEastAsia" w:hAnsi="等线" w:cstheme="minorBidi" w:hint="eastAsia"/>
          <w:color w:val="000000" w:themeColor="text1"/>
          <w:kern w:val="24"/>
          <w:sz w:val="28"/>
          <w:szCs w:val="28"/>
        </w:rPr>
        <w:t xml:space="preserve">   </w:t>
      </w:r>
      <w:r w:rsidR="00436D22" w:rsidRPr="001F629C">
        <w:rPr>
          <w:rFonts w:asciiTheme="minorHAnsi" w:eastAsiaTheme="minorEastAsia" w:hAnsi="等线" w:cstheme="minorBidi" w:hint="eastAsia"/>
          <w:color w:val="000000" w:themeColor="text1"/>
          <w:kern w:val="24"/>
          <w:sz w:val="28"/>
          <w:szCs w:val="28"/>
        </w:rPr>
        <w:t>4.</w:t>
      </w:r>
      <w:r w:rsidR="00436D22" w:rsidRPr="001F629C">
        <w:rPr>
          <w:rFonts w:asciiTheme="minorHAnsi" w:eastAsiaTheme="minorEastAsia" w:hAnsi="等线" w:cstheme="minorBidi" w:hint="eastAsia"/>
          <w:color w:val="000000" w:themeColor="text1"/>
          <w:kern w:val="24"/>
          <w:sz w:val="28"/>
          <w:szCs w:val="28"/>
        </w:rPr>
        <w:t>国外机场往返酒店的市内交通费与来回两天的公杂补助可以同时领取</w:t>
      </w:r>
    </w:p>
    <w:p w:rsidR="00436D22" w:rsidRPr="001F629C" w:rsidRDefault="00436D22" w:rsidP="00436D22">
      <w:pPr>
        <w:pStyle w:val="a5"/>
        <w:spacing w:before="200" w:beforeAutospacing="0" w:after="0" w:afterAutospacing="0" w:line="216" w:lineRule="auto"/>
        <w:rPr>
          <w:sz w:val="28"/>
          <w:szCs w:val="28"/>
        </w:rPr>
      </w:pPr>
      <w:r w:rsidRPr="001F629C">
        <w:rPr>
          <w:rFonts w:asciiTheme="minorHAnsi" w:eastAsiaTheme="minorEastAsia" w:hAnsi="等线" w:cstheme="minorBidi" w:hint="eastAsia"/>
          <w:color w:val="000000" w:themeColor="text1"/>
          <w:kern w:val="24"/>
          <w:sz w:val="28"/>
          <w:szCs w:val="28"/>
        </w:rPr>
        <w:t xml:space="preserve">  </w:t>
      </w:r>
      <w:r w:rsidR="001F629C">
        <w:rPr>
          <w:rFonts w:asciiTheme="minorHAnsi" w:eastAsiaTheme="minorEastAsia" w:hAnsi="等线" w:cstheme="minorBidi" w:hint="eastAsia"/>
          <w:color w:val="000000" w:themeColor="text1"/>
          <w:kern w:val="24"/>
          <w:sz w:val="28"/>
          <w:szCs w:val="28"/>
        </w:rPr>
        <w:t xml:space="preserve">  </w:t>
      </w:r>
      <w:r w:rsidRPr="001F629C">
        <w:rPr>
          <w:rFonts w:asciiTheme="minorHAnsi" w:eastAsiaTheme="minorEastAsia" w:hAnsi="等线" w:cstheme="minorBidi" w:hint="eastAsia"/>
          <w:color w:val="000000" w:themeColor="text1"/>
          <w:kern w:val="24"/>
          <w:sz w:val="28"/>
          <w:szCs w:val="28"/>
        </w:rPr>
        <w:t>5.</w:t>
      </w:r>
      <w:r w:rsidRPr="001F629C">
        <w:rPr>
          <w:rFonts w:asciiTheme="minorHAnsi" w:eastAsiaTheme="minorEastAsia" w:hAnsi="等线" w:cstheme="minorBidi" w:hint="eastAsia"/>
          <w:color w:val="000000" w:themeColor="text1"/>
          <w:kern w:val="24"/>
          <w:sz w:val="28"/>
          <w:szCs w:val="28"/>
        </w:rPr>
        <w:t>赴美签证：教师通过支付宝支付签证费的凭支付宝电子回单、银行流水单及申请签证记录截屏（预约流水号）报销；学生通过中信银行支付签证费的，凭中信银行业务凭证</w:t>
      </w:r>
      <w:r w:rsidRPr="001F629C">
        <w:rPr>
          <w:rFonts w:asciiTheme="minorHAnsi" w:eastAsiaTheme="minorEastAsia" w:hAnsi="等线" w:cstheme="minorBidi" w:hint="eastAsia"/>
          <w:color w:val="000000" w:themeColor="text1"/>
          <w:kern w:val="24"/>
          <w:sz w:val="28"/>
          <w:szCs w:val="28"/>
        </w:rPr>
        <w:t>\</w:t>
      </w:r>
      <w:r w:rsidRPr="001F629C">
        <w:rPr>
          <w:rFonts w:asciiTheme="minorHAnsi" w:eastAsiaTheme="minorEastAsia" w:hAnsi="等线" w:cstheme="minorBidi" w:hint="eastAsia"/>
          <w:color w:val="000000" w:themeColor="text1"/>
          <w:kern w:val="24"/>
          <w:sz w:val="28"/>
          <w:szCs w:val="28"/>
        </w:rPr>
        <w:t>客户回单原件（复印、扫描不可）报销</w:t>
      </w:r>
    </w:p>
    <w:p w:rsidR="00436D22" w:rsidRPr="001F629C" w:rsidRDefault="00436D22" w:rsidP="00436D22">
      <w:pPr>
        <w:pStyle w:val="a5"/>
        <w:spacing w:before="200" w:beforeAutospacing="0" w:after="0" w:afterAutospacing="0" w:line="216" w:lineRule="auto"/>
        <w:rPr>
          <w:sz w:val="28"/>
          <w:szCs w:val="28"/>
        </w:rPr>
      </w:pPr>
      <w:r w:rsidRPr="001F629C">
        <w:rPr>
          <w:rFonts w:asciiTheme="minorHAnsi" w:eastAsiaTheme="minorEastAsia" w:hAnsi="等线" w:cstheme="minorBidi" w:hint="eastAsia"/>
          <w:color w:val="000000" w:themeColor="text1"/>
          <w:kern w:val="24"/>
          <w:sz w:val="28"/>
          <w:szCs w:val="28"/>
        </w:rPr>
        <w:t xml:space="preserve">  </w:t>
      </w:r>
      <w:r w:rsidR="001F629C">
        <w:rPr>
          <w:rFonts w:asciiTheme="minorHAnsi" w:eastAsiaTheme="minorEastAsia" w:hAnsi="等线" w:cstheme="minorBidi" w:hint="eastAsia"/>
          <w:color w:val="000000" w:themeColor="text1"/>
          <w:kern w:val="24"/>
          <w:sz w:val="28"/>
          <w:szCs w:val="28"/>
        </w:rPr>
        <w:t xml:space="preserve">  </w:t>
      </w:r>
      <w:r w:rsidRPr="001F629C">
        <w:rPr>
          <w:rFonts w:asciiTheme="minorHAnsi" w:eastAsiaTheme="minorEastAsia" w:hAnsi="等线" w:cstheme="minorBidi" w:hint="eastAsia"/>
          <w:color w:val="000000" w:themeColor="text1"/>
          <w:kern w:val="24"/>
          <w:sz w:val="28"/>
          <w:szCs w:val="28"/>
        </w:rPr>
        <w:t>6.</w:t>
      </w:r>
      <w:r w:rsidRPr="001F629C">
        <w:rPr>
          <w:rFonts w:asciiTheme="minorHAnsi" w:eastAsiaTheme="minorEastAsia" w:hAnsi="等线" w:cstheme="minorBidi" w:hint="eastAsia"/>
          <w:color w:val="000000" w:themeColor="text1"/>
          <w:kern w:val="24"/>
          <w:sz w:val="28"/>
          <w:szCs w:val="28"/>
        </w:rPr>
        <w:t>签证的加急</w:t>
      </w:r>
      <w:r w:rsidRPr="001F629C">
        <w:rPr>
          <w:rFonts w:asciiTheme="minorHAnsi" w:eastAsiaTheme="minorEastAsia" w:hAnsi="等线" w:cstheme="minorBidi" w:hint="eastAsia"/>
          <w:color w:val="000000" w:themeColor="text1"/>
          <w:kern w:val="24"/>
          <w:sz w:val="28"/>
          <w:szCs w:val="28"/>
        </w:rPr>
        <w:t>\</w:t>
      </w:r>
      <w:r w:rsidRPr="001F629C">
        <w:rPr>
          <w:rFonts w:asciiTheme="minorHAnsi" w:eastAsiaTheme="minorEastAsia" w:hAnsi="等线" w:cstheme="minorBidi" w:hint="eastAsia"/>
          <w:color w:val="000000" w:themeColor="text1"/>
          <w:kern w:val="24"/>
          <w:sz w:val="28"/>
          <w:szCs w:val="28"/>
        </w:rPr>
        <w:t>邮寄费用不予报销；拒签或者撤签不予报销；获签但未出行的不予报销</w:t>
      </w:r>
    </w:p>
    <w:p w:rsidR="00436D22" w:rsidRPr="001F629C" w:rsidRDefault="001F629C" w:rsidP="00436D22">
      <w:pPr>
        <w:widowControl/>
        <w:spacing w:before="200" w:line="216" w:lineRule="auto"/>
        <w:jc w:val="left"/>
        <w:rPr>
          <w:rFonts w:ascii="宋体" w:eastAsia="宋体" w:hAnsi="宋体" w:cs="宋体"/>
          <w:kern w:val="0"/>
          <w:sz w:val="28"/>
          <w:szCs w:val="28"/>
        </w:rPr>
      </w:pPr>
      <w:r>
        <w:rPr>
          <w:rFonts w:ascii="Calibri" w:eastAsia="宋体" w:hAnsi="Calibri" w:cs="Times New Roman"/>
          <w:color w:val="000000" w:themeColor="text1"/>
          <w:sz w:val="28"/>
          <w:szCs w:val="28"/>
        </w:rPr>
        <w:t xml:space="preserve">   </w:t>
      </w:r>
      <w:r w:rsidR="00436D22" w:rsidRPr="001F629C">
        <w:rPr>
          <w:rFonts w:ascii="Calibri" w:eastAsia="宋体" w:hAnsi="Calibri" w:cs="Times New Roman"/>
          <w:color w:val="000000" w:themeColor="text1"/>
          <w:sz w:val="28"/>
          <w:szCs w:val="28"/>
        </w:rPr>
        <w:t>7.</w:t>
      </w:r>
      <w:r w:rsidR="00436D22" w:rsidRPr="001F629C">
        <w:rPr>
          <w:rFonts w:ascii="Calibri" w:eastAsia="宋体" w:hAnsi="宋体" w:cs="Times New Roman" w:hint="eastAsia"/>
          <w:color w:val="000000" w:themeColor="text1"/>
          <w:sz w:val="28"/>
          <w:szCs w:val="28"/>
        </w:rPr>
        <w:t>因公临时出国（境）执行公务请严格按照批件批准的出访时间出入境（时间以出入境中国章为准），并在提交因公出国申请时考虑转机、时差等因素确定出访时间。</w:t>
      </w:r>
    </w:p>
    <w:p w:rsidR="00436D22" w:rsidRPr="001F629C" w:rsidRDefault="001F629C" w:rsidP="00436D22">
      <w:pPr>
        <w:widowControl/>
        <w:spacing w:before="200" w:line="216" w:lineRule="auto"/>
        <w:jc w:val="left"/>
        <w:rPr>
          <w:rFonts w:ascii="宋体" w:eastAsia="宋体" w:hAnsi="宋体" w:cs="宋体"/>
          <w:kern w:val="0"/>
          <w:sz w:val="28"/>
          <w:szCs w:val="28"/>
        </w:rPr>
      </w:pPr>
      <w:r>
        <w:rPr>
          <w:rFonts w:ascii="Calibri" w:eastAsia="宋体" w:hAnsi="宋体" w:cs="Times New Roman" w:hint="eastAsia"/>
          <w:color w:val="000000" w:themeColor="text1"/>
          <w:sz w:val="28"/>
          <w:szCs w:val="28"/>
        </w:rPr>
        <w:t xml:space="preserve">   </w:t>
      </w:r>
      <w:r w:rsidR="00436D22" w:rsidRPr="001F629C">
        <w:rPr>
          <w:rFonts w:ascii="Calibri" w:eastAsia="宋体" w:hAnsi="宋体" w:cs="Times New Roman" w:hint="eastAsia"/>
          <w:color w:val="000000" w:themeColor="text1"/>
          <w:sz w:val="28"/>
          <w:szCs w:val="28"/>
        </w:rPr>
        <w:t>其中：</w:t>
      </w:r>
    </w:p>
    <w:p w:rsidR="00436D22" w:rsidRPr="001F629C" w:rsidRDefault="00436D22" w:rsidP="001F629C">
      <w:pPr>
        <w:widowControl/>
        <w:spacing w:line="216" w:lineRule="auto"/>
        <w:jc w:val="left"/>
        <w:rPr>
          <w:rFonts w:ascii="宋体" w:eastAsia="宋体" w:hAnsi="宋体" w:cs="宋体"/>
          <w:kern w:val="0"/>
          <w:sz w:val="28"/>
          <w:szCs w:val="28"/>
        </w:rPr>
      </w:pPr>
      <w:r w:rsidRPr="001F629C">
        <w:rPr>
          <w:rFonts w:ascii="Calibri" w:eastAsia="宋体" w:hAnsi="宋体" w:cs="Times New Roman" w:hint="eastAsia"/>
          <w:color w:val="000000" w:themeColor="text1"/>
          <w:sz w:val="28"/>
          <w:szCs w:val="28"/>
          <w:highlight w:val="yellow"/>
          <w:u w:val="single"/>
        </w:rPr>
        <w:lastRenderedPageBreak/>
        <w:t>只有一种情况</w:t>
      </w:r>
      <w:r w:rsidRPr="001F629C">
        <w:rPr>
          <w:rFonts w:ascii="Calibri" w:eastAsia="宋体" w:hAnsi="宋体" w:cs="Times New Roman" w:hint="eastAsia"/>
          <w:color w:val="000000" w:themeColor="text1"/>
          <w:sz w:val="28"/>
          <w:szCs w:val="28"/>
        </w:rPr>
        <w:t>可以提前出境（</w:t>
      </w:r>
      <w:r w:rsidRPr="001F629C">
        <w:rPr>
          <w:rFonts w:ascii="Calibri" w:hAnsi="等线" w:cs="Times New Roman" w:hint="eastAsia"/>
          <w:color w:val="000000" w:themeColor="text1"/>
          <w:sz w:val="28"/>
          <w:szCs w:val="28"/>
        </w:rPr>
        <w:t>①</w:t>
      </w:r>
      <w:r w:rsidRPr="001F629C">
        <w:rPr>
          <w:rFonts w:ascii="Calibri" w:eastAsia="宋体" w:hAnsi="宋体" w:cs="Times New Roman" w:hint="eastAsia"/>
          <w:color w:val="000000" w:themeColor="text1"/>
          <w:sz w:val="28"/>
          <w:szCs w:val="28"/>
        </w:rPr>
        <w:t>如乘坐出访当日凌晨</w:t>
      </w:r>
      <w:r w:rsidRPr="001F629C">
        <w:rPr>
          <w:rFonts w:ascii="Calibri" w:eastAsia="宋体" w:hAnsi="Calibri" w:cs="Times New Roman"/>
          <w:color w:val="000000" w:themeColor="text1"/>
          <w:sz w:val="28"/>
          <w:szCs w:val="28"/>
        </w:rPr>
        <w:t>0</w:t>
      </w:r>
      <w:r w:rsidRPr="001F629C">
        <w:rPr>
          <w:rFonts w:ascii="Calibri" w:eastAsia="宋体" w:hAnsi="宋体" w:cs="Times New Roman" w:hint="eastAsia"/>
          <w:color w:val="000000" w:themeColor="text1"/>
          <w:sz w:val="28"/>
          <w:szCs w:val="28"/>
        </w:rPr>
        <w:t>点至</w:t>
      </w:r>
      <w:r w:rsidRPr="001F629C">
        <w:rPr>
          <w:rFonts w:ascii="Calibri" w:eastAsia="宋体" w:hAnsi="Calibri" w:cs="Times New Roman"/>
          <w:color w:val="000000" w:themeColor="text1"/>
          <w:sz w:val="28"/>
          <w:szCs w:val="28"/>
        </w:rPr>
        <w:t>4</w:t>
      </w:r>
      <w:r w:rsidRPr="001F629C">
        <w:rPr>
          <w:rFonts w:ascii="Calibri" w:eastAsia="宋体" w:hAnsi="宋体" w:cs="Times New Roman" w:hint="eastAsia"/>
          <w:color w:val="000000" w:themeColor="text1"/>
          <w:sz w:val="28"/>
          <w:szCs w:val="28"/>
        </w:rPr>
        <w:t>点的航班，可于前一天</w:t>
      </w:r>
      <w:r w:rsidRPr="001F629C">
        <w:rPr>
          <w:rFonts w:ascii="Calibri" w:eastAsia="宋体" w:hAnsi="Calibri" w:cs="Times New Roman"/>
          <w:color w:val="000000" w:themeColor="text1"/>
          <w:sz w:val="28"/>
          <w:szCs w:val="28"/>
        </w:rPr>
        <w:t>20</w:t>
      </w:r>
      <w:r w:rsidRPr="001F629C">
        <w:rPr>
          <w:rFonts w:ascii="Calibri" w:eastAsia="宋体" w:hAnsi="宋体" w:cs="Times New Roman" w:hint="eastAsia"/>
          <w:color w:val="000000" w:themeColor="text1"/>
          <w:sz w:val="28"/>
          <w:szCs w:val="28"/>
        </w:rPr>
        <w:t>点至</w:t>
      </w:r>
      <w:r w:rsidRPr="001F629C">
        <w:rPr>
          <w:rFonts w:ascii="Calibri" w:eastAsia="宋体" w:hAnsi="Calibri" w:cs="Times New Roman"/>
          <w:color w:val="000000" w:themeColor="text1"/>
          <w:sz w:val="28"/>
          <w:szCs w:val="28"/>
        </w:rPr>
        <w:t>24</w:t>
      </w:r>
      <w:r w:rsidRPr="001F629C">
        <w:rPr>
          <w:rFonts w:ascii="Calibri" w:eastAsia="宋体" w:hAnsi="宋体" w:cs="Times New Roman" w:hint="eastAsia"/>
          <w:color w:val="000000" w:themeColor="text1"/>
          <w:sz w:val="28"/>
          <w:szCs w:val="28"/>
        </w:rPr>
        <w:t>点出境）；</w:t>
      </w:r>
    </w:p>
    <w:p w:rsidR="00436D22" w:rsidRPr="001F629C" w:rsidRDefault="00436D22" w:rsidP="001F629C">
      <w:pPr>
        <w:widowControl/>
        <w:spacing w:line="216" w:lineRule="auto"/>
        <w:jc w:val="left"/>
        <w:rPr>
          <w:rFonts w:ascii="宋体" w:eastAsia="宋体" w:hAnsi="宋体" w:cs="宋体"/>
          <w:kern w:val="0"/>
          <w:sz w:val="28"/>
          <w:szCs w:val="28"/>
        </w:rPr>
      </w:pPr>
      <w:r w:rsidRPr="001F629C">
        <w:rPr>
          <w:rFonts w:ascii="Calibri" w:eastAsia="宋体" w:hAnsi="宋体" w:cs="Times New Roman" w:hint="eastAsia"/>
          <w:color w:val="000000" w:themeColor="text1"/>
          <w:sz w:val="28"/>
          <w:szCs w:val="28"/>
          <w:highlight w:val="yellow"/>
          <w:u w:val="single"/>
        </w:rPr>
        <w:t>有两种情况</w:t>
      </w:r>
      <w:r w:rsidRPr="001F629C">
        <w:rPr>
          <w:rFonts w:ascii="Calibri" w:eastAsia="宋体" w:hAnsi="宋体" w:cs="Times New Roman" w:hint="eastAsia"/>
          <w:color w:val="000000" w:themeColor="text1"/>
          <w:sz w:val="28"/>
          <w:szCs w:val="28"/>
        </w:rPr>
        <w:t>可以推迟入境（</w:t>
      </w:r>
      <w:r w:rsidRPr="001F629C">
        <w:rPr>
          <w:rFonts w:ascii="Calibri" w:hAnsi="等线" w:cs="Times New Roman" w:hint="eastAsia"/>
          <w:color w:val="000000" w:themeColor="text1"/>
          <w:sz w:val="28"/>
          <w:szCs w:val="28"/>
        </w:rPr>
        <w:t>①</w:t>
      </w:r>
      <w:r w:rsidRPr="001F629C">
        <w:rPr>
          <w:rFonts w:ascii="Calibri" w:eastAsia="宋体" w:hAnsi="宋体" w:cs="Times New Roman" w:hint="eastAsia"/>
          <w:color w:val="000000" w:themeColor="text1"/>
          <w:sz w:val="28"/>
          <w:szCs w:val="28"/>
        </w:rPr>
        <w:t>遇非人为不可抗力因素，如自然灾害、战争、国外政局动荡等</w:t>
      </w:r>
      <w:r w:rsidRPr="001F629C">
        <w:rPr>
          <w:rFonts w:ascii="Calibri" w:hAnsi="等线" w:cs="Times New Roman" w:hint="eastAsia"/>
          <w:color w:val="000000" w:themeColor="text1"/>
          <w:sz w:val="28"/>
          <w:szCs w:val="28"/>
        </w:rPr>
        <w:t>②</w:t>
      </w:r>
      <w:r w:rsidRPr="001F629C">
        <w:rPr>
          <w:rFonts w:ascii="Calibri" w:eastAsia="宋体" w:hAnsi="宋体" w:cs="Times New Roman" w:hint="eastAsia"/>
          <w:color w:val="000000" w:themeColor="text1"/>
          <w:sz w:val="28"/>
          <w:szCs w:val="28"/>
        </w:rPr>
        <w:t>遇紧急突发事件，如身体情况、交通状况、航班取消或晚点等）需要填《北京师范大学因公出访变动审批表》（见下表）并提交辅助证明。</w:t>
      </w:r>
    </w:p>
    <w:p w:rsidR="00436D22" w:rsidRPr="001F629C" w:rsidRDefault="00436D22" w:rsidP="001F629C">
      <w:pPr>
        <w:widowControl/>
        <w:spacing w:line="216" w:lineRule="auto"/>
        <w:jc w:val="left"/>
        <w:rPr>
          <w:rFonts w:ascii="宋体" w:eastAsia="宋体" w:hAnsi="宋体" w:cs="宋体"/>
          <w:kern w:val="0"/>
          <w:sz w:val="28"/>
          <w:szCs w:val="28"/>
        </w:rPr>
      </w:pPr>
      <w:r w:rsidRPr="001F629C">
        <w:rPr>
          <w:rFonts w:ascii="Calibri" w:eastAsia="宋体" w:hAnsi="宋体" w:cs="Times New Roman" w:hint="eastAsia"/>
          <w:color w:val="000000" w:themeColor="text1"/>
          <w:sz w:val="28"/>
          <w:szCs w:val="28"/>
          <w:highlight w:val="yellow"/>
          <w:u w:val="single"/>
        </w:rPr>
        <w:t>其它情况下的提前出境及推迟入境，全部费用不可报销。</w:t>
      </w:r>
    </w:p>
    <w:p w:rsidR="00436D22" w:rsidRPr="001F629C" w:rsidRDefault="001F629C" w:rsidP="001F629C">
      <w:pPr>
        <w:rPr>
          <w:sz w:val="28"/>
          <w:szCs w:val="28"/>
        </w:rPr>
      </w:pPr>
      <w:r>
        <w:rPr>
          <w:rFonts w:hint="eastAsia"/>
          <w:sz w:val="28"/>
          <w:szCs w:val="28"/>
        </w:rPr>
        <w:t xml:space="preserve">    </w:t>
      </w:r>
      <w:r w:rsidR="00436D22" w:rsidRPr="001F629C">
        <w:rPr>
          <w:sz w:val="28"/>
          <w:szCs w:val="28"/>
        </w:rPr>
        <w:t>8.</w:t>
      </w:r>
      <w:r w:rsidR="00436D22" w:rsidRPr="001F629C">
        <w:rPr>
          <w:rFonts w:hint="eastAsia"/>
          <w:sz w:val="28"/>
          <w:szCs w:val="28"/>
        </w:rPr>
        <w:t>在编教职工</w:t>
      </w:r>
      <w:r w:rsidR="00436D22" w:rsidRPr="001F629C">
        <w:rPr>
          <w:sz w:val="28"/>
          <w:szCs w:val="28"/>
        </w:rPr>
        <w:t>30</w:t>
      </w:r>
      <w:r w:rsidR="00436D22" w:rsidRPr="001F629C">
        <w:rPr>
          <w:rFonts w:hint="eastAsia"/>
          <w:sz w:val="28"/>
          <w:szCs w:val="28"/>
        </w:rPr>
        <w:t>天以内（不含</w:t>
      </w:r>
      <w:r w:rsidR="00436D22" w:rsidRPr="001F629C">
        <w:rPr>
          <w:sz w:val="28"/>
          <w:szCs w:val="28"/>
        </w:rPr>
        <w:t>30</w:t>
      </w:r>
      <w:r w:rsidR="00436D22" w:rsidRPr="001F629C">
        <w:rPr>
          <w:rFonts w:hint="eastAsia"/>
          <w:sz w:val="28"/>
          <w:szCs w:val="28"/>
        </w:rPr>
        <w:t>天）的因公临时出国（境）应持</w:t>
      </w:r>
      <w:r w:rsidR="00436D22" w:rsidRPr="001F629C">
        <w:rPr>
          <w:rFonts w:hint="eastAsia"/>
          <w:sz w:val="28"/>
          <w:szCs w:val="28"/>
          <w:u w:val="single"/>
        </w:rPr>
        <w:t>因公普通护照</w:t>
      </w:r>
      <w:r w:rsidR="00436D22" w:rsidRPr="001F629C">
        <w:rPr>
          <w:rFonts w:hint="eastAsia"/>
          <w:sz w:val="28"/>
          <w:szCs w:val="28"/>
        </w:rPr>
        <w:t>出访。</w:t>
      </w:r>
    </w:p>
    <w:p w:rsidR="00436D22" w:rsidRPr="001F629C" w:rsidRDefault="001F629C" w:rsidP="001F629C">
      <w:pPr>
        <w:rPr>
          <w:sz w:val="28"/>
          <w:szCs w:val="28"/>
        </w:rPr>
      </w:pPr>
      <w:r>
        <w:rPr>
          <w:rFonts w:hint="eastAsia"/>
          <w:sz w:val="28"/>
          <w:szCs w:val="28"/>
        </w:rPr>
        <w:t xml:space="preserve">    </w:t>
      </w:r>
      <w:r w:rsidR="00436D22" w:rsidRPr="001F629C">
        <w:rPr>
          <w:sz w:val="28"/>
          <w:szCs w:val="28"/>
        </w:rPr>
        <w:t>9.</w:t>
      </w:r>
      <w:r w:rsidR="00436D22" w:rsidRPr="001F629C">
        <w:rPr>
          <w:rFonts w:hint="eastAsia"/>
          <w:sz w:val="28"/>
          <w:szCs w:val="28"/>
        </w:rPr>
        <w:t>批件上的</w:t>
      </w:r>
      <w:r w:rsidR="00436D22" w:rsidRPr="001F629C">
        <w:rPr>
          <w:sz w:val="28"/>
          <w:szCs w:val="28"/>
          <w:u w:val="single"/>
        </w:rPr>
        <w:t>“</w:t>
      </w:r>
      <w:r w:rsidR="00436D22" w:rsidRPr="001F629C">
        <w:rPr>
          <w:sz w:val="28"/>
          <w:szCs w:val="28"/>
          <w:u w:val="single"/>
        </w:rPr>
        <w:t>费用来源</w:t>
      </w:r>
      <w:r w:rsidR="00436D22" w:rsidRPr="001F629C">
        <w:rPr>
          <w:sz w:val="28"/>
          <w:szCs w:val="28"/>
          <w:u w:val="single"/>
        </w:rPr>
        <w:t>”</w:t>
      </w:r>
      <w:r w:rsidR="00436D22" w:rsidRPr="001F629C">
        <w:rPr>
          <w:rFonts w:hint="eastAsia"/>
          <w:sz w:val="28"/>
          <w:szCs w:val="28"/>
        </w:rPr>
        <w:t>是报销参照的唯一凭证，请在申请出国申请时如实填写，如：费用来源处注明是“由邀请方负担”，学校将不再报销相关费用。</w:t>
      </w:r>
      <w:bookmarkStart w:id="0" w:name="_GoBack"/>
      <w:bookmarkEnd w:id="0"/>
    </w:p>
    <w:p w:rsidR="00436D22" w:rsidRPr="001F629C" w:rsidRDefault="001F629C" w:rsidP="001F629C">
      <w:pPr>
        <w:rPr>
          <w:sz w:val="28"/>
          <w:szCs w:val="28"/>
        </w:rPr>
      </w:pPr>
      <w:r>
        <w:rPr>
          <w:rFonts w:hint="eastAsia"/>
          <w:sz w:val="28"/>
          <w:szCs w:val="28"/>
        </w:rPr>
        <w:t xml:space="preserve">   </w:t>
      </w:r>
      <w:r w:rsidR="00436D22" w:rsidRPr="001F629C">
        <w:rPr>
          <w:rFonts w:hint="eastAsia"/>
          <w:sz w:val="28"/>
          <w:szCs w:val="28"/>
        </w:rPr>
        <w:t>10.</w:t>
      </w:r>
      <w:r w:rsidR="00436D22" w:rsidRPr="001F629C">
        <w:rPr>
          <w:rFonts w:hint="eastAsia"/>
          <w:sz w:val="28"/>
          <w:szCs w:val="28"/>
        </w:rPr>
        <w:t>超标准乘坐飞机的情况：</w:t>
      </w:r>
    </w:p>
    <w:p w:rsidR="00436D22" w:rsidRPr="001F629C" w:rsidRDefault="00436D22" w:rsidP="001F629C">
      <w:pPr>
        <w:widowControl/>
        <w:spacing w:line="216" w:lineRule="auto"/>
        <w:jc w:val="left"/>
        <w:rPr>
          <w:rFonts w:ascii="宋体" w:eastAsia="宋体" w:hAnsi="宋体" w:cs="宋体"/>
          <w:kern w:val="0"/>
          <w:sz w:val="28"/>
          <w:szCs w:val="28"/>
        </w:rPr>
      </w:pPr>
      <w:r w:rsidRPr="001F629C">
        <w:rPr>
          <w:noProof/>
          <w:sz w:val="28"/>
          <w:szCs w:val="28"/>
        </w:rPr>
        <w:drawing>
          <wp:inline distT="0" distB="0" distL="0" distR="0" wp14:anchorId="7FA47CC4" wp14:editId="6E378103">
            <wp:extent cx="5274310" cy="1252855"/>
            <wp:effectExtent l="0" t="0" r="2540" b="44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cstate="print"/>
                    <a:stretch>
                      <a:fillRect/>
                    </a:stretch>
                  </pic:blipFill>
                  <pic:spPr>
                    <a:xfrm>
                      <a:off x="0" y="0"/>
                      <a:ext cx="5274310" cy="1252855"/>
                    </a:xfrm>
                    <a:prstGeom prst="rect">
                      <a:avLst/>
                    </a:prstGeom>
                  </pic:spPr>
                </pic:pic>
              </a:graphicData>
            </a:graphic>
          </wp:inline>
        </w:drawing>
      </w:r>
    </w:p>
    <w:p w:rsidR="0039093D" w:rsidRPr="001F629C" w:rsidRDefault="0039093D">
      <w:pPr>
        <w:rPr>
          <w:sz w:val="28"/>
          <w:szCs w:val="28"/>
        </w:rPr>
      </w:pPr>
    </w:p>
    <w:sectPr w:rsidR="0039093D" w:rsidRPr="001F62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A22" w:rsidRDefault="00D14A22" w:rsidP="00436D22">
      <w:r>
        <w:separator/>
      </w:r>
    </w:p>
  </w:endnote>
  <w:endnote w:type="continuationSeparator" w:id="0">
    <w:p w:rsidR="00D14A22" w:rsidRDefault="00D14A22" w:rsidP="0043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A22" w:rsidRDefault="00D14A22" w:rsidP="00436D22">
      <w:r>
        <w:separator/>
      </w:r>
    </w:p>
  </w:footnote>
  <w:footnote w:type="continuationSeparator" w:id="0">
    <w:p w:rsidR="00D14A22" w:rsidRDefault="00D14A22" w:rsidP="00436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B3814"/>
    <w:multiLevelType w:val="hybridMultilevel"/>
    <w:tmpl w:val="218C3814"/>
    <w:lvl w:ilvl="0" w:tplc="C1208144">
      <w:start w:val="1"/>
      <w:numFmt w:val="bullet"/>
      <w:lvlText w:val="•"/>
      <w:lvlJc w:val="left"/>
      <w:pPr>
        <w:tabs>
          <w:tab w:val="num" w:pos="720"/>
        </w:tabs>
        <w:ind w:left="720" w:hanging="360"/>
      </w:pPr>
      <w:rPr>
        <w:rFonts w:ascii="Arial" w:hAnsi="Arial" w:hint="default"/>
      </w:rPr>
    </w:lvl>
    <w:lvl w:ilvl="1" w:tplc="A7B2E4F8" w:tentative="1">
      <w:start w:val="1"/>
      <w:numFmt w:val="bullet"/>
      <w:lvlText w:val="•"/>
      <w:lvlJc w:val="left"/>
      <w:pPr>
        <w:tabs>
          <w:tab w:val="num" w:pos="1440"/>
        </w:tabs>
        <w:ind w:left="1440" w:hanging="360"/>
      </w:pPr>
      <w:rPr>
        <w:rFonts w:ascii="Arial" w:hAnsi="Arial" w:hint="default"/>
      </w:rPr>
    </w:lvl>
    <w:lvl w:ilvl="2" w:tplc="A36E39AC" w:tentative="1">
      <w:start w:val="1"/>
      <w:numFmt w:val="bullet"/>
      <w:lvlText w:val="•"/>
      <w:lvlJc w:val="left"/>
      <w:pPr>
        <w:tabs>
          <w:tab w:val="num" w:pos="2160"/>
        </w:tabs>
        <w:ind w:left="2160" w:hanging="360"/>
      </w:pPr>
      <w:rPr>
        <w:rFonts w:ascii="Arial" w:hAnsi="Arial" w:hint="default"/>
      </w:rPr>
    </w:lvl>
    <w:lvl w:ilvl="3" w:tplc="0DEED078" w:tentative="1">
      <w:start w:val="1"/>
      <w:numFmt w:val="bullet"/>
      <w:lvlText w:val="•"/>
      <w:lvlJc w:val="left"/>
      <w:pPr>
        <w:tabs>
          <w:tab w:val="num" w:pos="2880"/>
        </w:tabs>
        <w:ind w:left="2880" w:hanging="360"/>
      </w:pPr>
      <w:rPr>
        <w:rFonts w:ascii="Arial" w:hAnsi="Arial" w:hint="default"/>
      </w:rPr>
    </w:lvl>
    <w:lvl w:ilvl="4" w:tplc="47063940" w:tentative="1">
      <w:start w:val="1"/>
      <w:numFmt w:val="bullet"/>
      <w:lvlText w:val="•"/>
      <w:lvlJc w:val="left"/>
      <w:pPr>
        <w:tabs>
          <w:tab w:val="num" w:pos="3600"/>
        </w:tabs>
        <w:ind w:left="3600" w:hanging="360"/>
      </w:pPr>
      <w:rPr>
        <w:rFonts w:ascii="Arial" w:hAnsi="Arial" w:hint="default"/>
      </w:rPr>
    </w:lvl>
    <w:lvl w:ilvl="5" w:tplc="99F616DA" w:tentative="1">
      <w:start w:val="1"/>
      <w:numFmt w:val="bullet"/>
      <w:lvlText w:val="•"/>
      <w:lvlJc w:val="left"/>
      <w:pPr>
        <w:tabs>
          <w:tab w:val="num" w:pos="4320"/>
        </w:tabs>
        <w:ind w:left="4320" w:hanging="360"/>
      </w:pPr>
      <w:rPr>
        <w:rFonts w:ascii="Arial" w:hAnsi="Arial" w:hint="default"/>
      </w:rPr>
    </w:lvl>
    <w:lvl w:ilvl="6" w:tplc="F6108126" w:tentative="1">
      <w:start w:val="1"/>
      <w:numFmt w:val="bullet"/>
      <w:lvlText w:val="•"/>
      <w:lvlJc w:val="left"/>
      <w:pPr>
        <w:tabs>
          <w:tab w:val="num" w:pos="5040"/>
        </w:tabs>
        <w:ind w:left="5040" w:hanging="360"/>
      </w:pPr>
      <w:rPr>
        <w:rFonts w:ascii="Arial" w:hAnsi="Arial" w:hint="default"/>
      </w:rPr>
    </w:lvl>
    <w:lvl w:ilvl="7" w:tplc="09984926" w:tentative="1">
      <w:start w:val="1"/>
      <w:numFmt w:val="bullet"/>
      <w:lvlText w:val="•"/>
      <w:lvlJc w:val="left"/>
      <w:pPr>
        <w:tabs>
          <w:tab w:val="num" w:pos="5760"/>
        </w:tabs>
        <w:ind w:left="5760" w:hanging="360"/>
      </w:pPr>
      <w:rPr>
        <w:rFonts w:ascii="Arial" w:hAnsi="Arial" w:hint="default"/>
      </w:rPr>
    </w:lvl>
    <w:lvl w:ilvl="8" w:tplc="BA421D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BA22C7D"/>
    <w:multiLevelType w:val="hybridMultilevel"/>
    <w:tmpl w:val="D0A283A0"/>
    <w:lvl w:ilvl="0" w:tplc="0A50E72C">
      <w:start w:val="1"/>
      <w:numFmt w:val="bullet"/>
      <w:lvlText w:val="•"/>
      <w:lvlJc w:val="left"/>
      <w:pPr>
        <w:tabs>
          <w:tab w:val="num" w:pos="720"/>
        </w:tabs>
        <w:ind w:left="720" w:hanging="360"/>
      </w:pPr>
      <w:rPr>
        <w:rFonts w:ascii="Arial" w:hAnsi="Arial" w:hint="default"/>
      </w:rPr>
    </w:lvl>
    <w:lvl w:ilvl="1" w:tplc="3C563160" w:tentative="1">
      <w:start w:val="1"/>
      <w:numFmt w:val="bullet"/>
      <w:lvlText w:val="•"/>
      <w:lvlJc w:val="left"/>
      <w:pPr>
        <w:tabs>
          <w:tab w:val="num" w:pos="1440"/>
        </w:tabs>
        <w:ind w:left="1440" w:hanging="360"/>
      </w:pPr>
      <w:rPr>
        <w:rFonts w:ascii="Arial" w:hAnsi="Arial" w:hint="default"/>
      </w:rPr>
    </w:lvl>
    <w:lvl w:ilvl="2" w:tplc="90A4547E" w:tentative="1">
      <w:start w:val="1"/>
      <w:numFmt w:val="bullet"/>
      <w:lvlText w:val="•"/>
      <w:lvlJc w:val="left"/>
      <w:pPr>
        <w:tabs>
          <w:tab w:val="num" w:pos="2160"/>
        </w:tabs>
        <w:ind w:left="2160" w:hanging="360"/>
      </w:pPr>
      <w:rPr>
        <w:rFonts w:ascii="Arial" w:hAnsi="Arial" w:hint="default"/>
      </w:rPr>
    </w:lvl>
    <w:lvl w:ilvl="3" w:tplc="D5BE716C" w:tentative="1">
      <w:start w:val="1"/>
      <w:numFmt w:val="bullet"/>
      <w:lvlText w:val="•"/>
      <w:lvlJc w:val="left"/>
      <w:pPr>
        <w:tabs>
          <w:tab w:val="num" w:pos="2880"/>
        </w:tabs>
        <w:ind w:left="2880" w:hanging="360"/>
      </w:pPr>
      <w:rPr>
        <w:rFonts w:ascii="Arial" w:hAnsi="Arial" w:hint="default"/>
      </w:rPr>
    </w:lvl>
    <w:lvl w:ilvl="4" w:tplc="B3AC7E26" w:tentative="1">
      <w:start w:val="1"/>
      <w:numFmt w:val="bullet"/>
      <w:lvlText w:val="•"/>
      <w:lvlJc w:val="left"/>
      <w:pPr>
        <w:tabs>
          <w:tab w:val="num" w:pos="3600"/>
        </w:tabs>
        <w:ind w:left="3600" w:hanging="360"/>
      </w:pPr>
      <w:rPr>
        <w:rFonts w:ascii="Arial" w:hAnsi="Arial" w:hint="default"/>
      </w:rPr>
    </w:lvl>
    <w:lvl w:ilvl="5" w:tplc="EFA2DD78" w:tentative="1">
      <w:start w:val="1"/>
      <w:numFmt w:val="bullet"/>
      <w:lvlText w:val="•"/>
      <w:lvlJc w:val="left"/>
      <w:pPr>
        <w:tabs>
          <w:tab w:val="num" w:pos="4320"/>
        </w:tabs>
        <w:ind w:left="4320" w:hanging="360"/>
      </w:pPr>
      <w:rPr>
        <w:rFonts w:ascii="Arial" w:hAnsi="Arial" w:hint="default"/>
      </w:rPr>
    </w:lvl>
    <w:lvl w:ilvl="6" w:tplc="BE4282F2" w:tentative="1">
      <w:start w:val="1"/>
      <w:numFmt w:val="bullet"/>
      <w:lvlText w:val="•"/>
      <w:lvlJc w:val="left"/>
      <w:pPr>
        <w:tabs>
          <w:tab w:val="num" w:pos="5040"/>
        </w:tabs>
        <w:ind w:left="5040" w:hanging="360"/>
      </w:pPr>
      <w:rPr>
        <w:rFonts w:ascii="Arial" w:hAnsi="Arial" w:hint="default"/>
      </w:rPr>
    </w:lvl>
    <w:lvl w:ilvl="7" w:tplc="FF4E1EE8" w:tentative="1">
      <w:start w:val="1"/>
      <w:numFmt w:val="bullet"/>
      <w:lvlText w:val="•"/>
      <w:lvlJc w:val="left"/>
      <w:pPr>
        <w:tabs>
          <w:tab w:val="num" w:pos="5760"/>
        </w:tabs>
        <w:ind w:left="5760" w:hanging="360"/>
      </w:pPr>
      <w:rPr>
        <w:rFonts w:ascii="Arial" w:hAnsi="Arial" w:hint="default"/>
      </w:rPr>
    </w:lvl>
    <w:lvl w:ilvl="8" w:tplc="29EC9C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1D3796"/>
    <w:multiLevelType w:val="hybridMultilevel"/>
    <w:tmpl w:val="664ABEB4"/>
    <w:lvl w:ilvl="0" w:tplc="8270A464">
      <w:start w:val="1"/>
      <w:numFmt w:val="bullet"/>
      <w:lvlText w:val="•"/>
      <w:lvlJc w:val="left"/>
      <w:pPr>
        <w:tabs>
          <w:tab w:val="num" w:pos="720"/>
        </w:tabs>
        <w:ind w:left="720" w:hanging="360"/>
      </w:pPr>
      <w:rPr>
        <w:rFonts w:ascii="Arial" w:hAnsi="Arial" w:hint="default"/>
      </w:rPr>
    </w:lvl>
    <w:lvl w:ilvl="1" w:tplc="1BEC83E8" w:tentative="1">
      <w:start w:val="1"/>
      <w:numFmt w:val="bullet"/>
      <w:lvlText w:val="•"/>
      <w:lvlJc w:val="left"/>
      <w:pPr>
        <w:tabs>
          <w:tab w:val="num" w:pos="1440"/>
        </w:tabs>
        <w:ind w:left="1440" w:hanging="360"/>
      </w:pPr>
      <w:rPr>
        <w:rFonts w:ascii="Arial" w:hAnsi="Arial" w:hint="default"/>
      </w:rPr>
    </w:lvl>
    <w:lvl w:ilvl="2" w:tplc="F544F5EE" w:tentative="1">
      <w:start w:val="1"/>
      <w:numFmt w:val="bullet"/>
      <w:lvlText w:val="•"/>
      <w:lvlJc w:val="left"/>
      <w:pPr>
        <w:tabs>
          <w:tab w:val="num" w:pos="2160"/>
        </w:tabs>
        <w:ind w:left="2160" w:hanging="360"/>
      </w:pPr>
      <w:rPr>
        <w:rFonts w:ascii="Arial" w:hAnsi="Arial" w:hint="default"/>
      </w:rPr>
    </w:lvl>
    <w:lvl w:ilvl="3" w:tplc="467C58A8" w:tentative="1">
      <w:start w:val="1"/>
      <w:numFmt w:val="bullet"/>
      <w:lvlText w:val="•"/>
      <w:lvlJc w:val="left"/>
      <w:pPr>
        <w:tabs>
          <w:tab w:val="num" w:pos="2880"/>
        </w:tabs>
        <w:ind w:left="2880" w:hanging="360"/>
      </w:pPr>
      <w:rPr>
        <w:rFonts w:ascii="Arial" w:hAnsi="Arial" w:hint="default"/>
      </w:rPr>
    </w:lvl>
    <w:lvl w:ilvl="4" w:tplc="A79A3E32" w:tentative="1">
      <w:start w:val="1"/>
      <w:numFmt w:val="bullet"/>
      <w:lvlText w:val="•"/>
      <w:lvlJc w:val="left"/>
      <w:pPr>
        <w:tabs>
          <w:tab w:val="num" w:pos="3600"/>
        </w:tabs>
        <w:ind w:left="3600" w:hanging="360"/>
      </w:pPr>
      <w:rPr>
        <w:rFonts w:ascii="Arial" w:hAnsi="Arial" w:hint="default"/>
      </w:rPr>
    </w:lvl>
    <w:lvl w:ilvl="5" w:tplc="6478CC36" w:tentative="1">
      <w:start w:val="1"/>
      <w:numFmt w:val="bullet"/>
      <w:lvlText w:val="•"/>
      <w:lvlJc w:val="left"/>
      <w:pPr>
        <w:tabs>
          <w:tab w:val="num" w:pos="4320"/>
        </w:tabs>
        <w:ind w:left="4320" w:hanging="360"/>
      </w:pPr>
      <w:rPr>
        <w:rFonts w:ascii="Arial" w:hAnsi="Arial" w:hint="default"/>
      </w:rPr>
    </w:lvl>
    <w:lvl w:ilvl="6" w:tplc="E286DC92" w:tentative="1">
      <w:start w:val="1"/>
      <w:numFmt w:val="bullet"/>
      <w:lvlText w:val="•"/>
      <w:lvlJc w:val="left"/>
      <w:pPr>
        <w:tabs>
          <w:tab w:val="num" w:pos="5040"/>
        </w:tabs>
        <w:ind w:left="5040" w:hanging="360"/>
      </w:pPr>
      <w:rPr>
        <w:rFonts w:ascii="Arial" w:hAnsi="Arial" w:hint="default"/>
      </w:rPr>
    </w:lvl>
    <w:lvl w:ilvl="7" w:tplc="4E22CA08" w:tentative="1">
      <w:start w:val="1"/>
      <w:numFmt w:val="bullet"/>
      <w:lvlText w:val="•"/>
      <w:lvlJc w:val="left"/>
      <w:pPr>
        <w:tabs>
          <w:tab w:val="num" w:pos="5760"/>
        </w:tabs>
        <w:ind w:left="5760" w:hanging="360"/>
      </w:pPr>
      <w:rPr>
        <w:rFonts w:ascii="Arial" w:hAnsi="Arial" w:hint="default"/>
      </w:rPr>
    </w:lvl>
    <w:lvl w:ilvl="8" w:tplc="4C8E5F9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F3"/>
    <w:rsid w:val="00114FF3"/>
    <w:rsid w:val="001F629C"/>
    <w:rsid w:val="0039093D"/>
    <w:rsid w:val="00436D22"/>
    <w:rsid w:val="005C3122"/>
    <w:rsid w:val="00D14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47FF57-1774-4038-9E77-D774C06C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6D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6D22"/>
    <w:rPr>
      <w:sz w:val="18"/>
      <w:szCs w:val="18"/>
    </w:rPr>
  </w:style>
  <w:style w:type="paragraph" w:styleId="a4">
    <w:name w:val="footer"/>
    <w:basedOn w:val="a"/>
    <w:link w:val="Char0"/>
    <w:uiPriority w:val="99"/>
    <w:unhideWhenUsed/>
    <w:rsid w:val="00436D22"/>
    <w:pPr>
      <w:tabs>
        <w:tab w:val="center" w:pos="4153"/>
        <w:tab w:val="right" w:pos="8306"/>
      </w:tabs>
      <w:snapToGrid w:val="0"/>
      <w:jc w:val="left"/>
    </w:pPr>
    <w:rPr>
      <w:sz w:val="18"/>
      <w:szCs w:val="18"/>
    </w:rPr>
  </w:style>
  <w:style w:type="character" w:customStyle="1" w:styleId="Char0">
    <w:name w:val="页脚 Char"/>
    <w:basedOn w:val="a0"/>
    <w:link w:val="a4"/>
    <w:uiPriority w:val="99"/>
    <w:rsid w:val="00436D22"/>
    <w:rPr>
      <w:sz w:val="18"/>
      <w:szCs w:val="18"/>
    </w:rPr>
  </w:style>
  <w:style w:type="paragraph" w:styleId="a5">
    <w:name w:val="Normal (Web)"/>
    <w:basedOn w:val="a"/>
    <w:uiPriority w:val="99"/>
    <w:semiHidden/>
    <w:unhideWhenUsed/>
    <w:rsid w:val="00436D22"/>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436D22"/>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6846">
      <w:bodyDiv w:val="1"/>
      <w:marLeft w:val="0"/>
      <w:marRight w:val="0"/>
      <w:marTop w:val="0"/>
      <w:marBottom w:val="0"/>
      <w:divBdr>
        <w:top w:val="none" w:sz="0" w:space="0" w:color="auto"/>
        <w:left w:val="none" w:sz="0" w:space="0" w:color="auto"/>
        <w:bottom w:val="none" w:sz="0" w:space="0" w:color="auto"/>
        <w:right w:val="none" w:sz="0" w:space="0" w:color="auto"/>
      </w:divBdr>
      <w:divsChild>
        <w:div w:id="757874071">
          <w:marLeft w:val="360"/>
          <w:marRight w:val="0"/>
          <w:marTop w:val="200"/>
          <w:marBottom w:val="0"/>
          <w:divBdr>
            <w:top w:val="none" w:sz="0" w:space="0" w:color="auto"/>
            <w:left w:val="none" w:sz="0" w:space="0" w:color="auto"/>
            <w:bottom w:val="none" w:sz="0" w:space="0" w:color="auto"/>
            <w:right w:val="none" w:sz="0" w:space="0" w:color="auto"/>
          </w:divBdr>
        </w:div>
        <w:div w:id="1201431171">
          <w:marLeft w:val="360"/>
          <w:marRight w:val="0"/>
          <w:marTop w:val="200"/>
          <w:marBottom w:val="0"/>
          <w:divBdr>
            <w:top w:val="none" w:sz="0" w:space="0" w:color="auto"/>
            <w:left w:val="none" w:sz="0" w:space="0" w:color="auto"/>
            <w:bottom w:val="none" w:sz="0" w:space="0" w:color="auto"/>
            <w:right w:val="none" w:sz="0" w:space="0" w:color="auto"/>
          </w:divBdr>
        </w:div>
        <w:div w:id="1798259433">
          <w:marLeft w:val="360"/>
          <w:marRight w:val="0"/>
          <w:marTop w:val="200"/>
          <w:marBottom w:val="0"/>
          <w:divBdr>
            <w:top w:val="none" w:sz="0" w:space="0" w:color="auto"/>
            <w:left w:val="none" w:sz="0" w:space="0" w:color="auto"/>
            <w:bottom w:val="none" w:sz="0" w:space="0" w:color="auto"/>
            <w:right w:val="none" w:sz="0" w:space="0" w:color="auto"/>
          </w:divBdr>
        </w:div>
      </w:divsChild>
    </w:div>
    <w:div w:id="1627005110">
      <w:bodyDiv w:val="1"/>
      <w:marLeft w:val="0"/>
      <w:marRight w:val="0"/>
      <w:marTop w:val="0"/>
      <w:marBottom w:val="0"/>
      <w:divBdr>
        <w:top w:val="none" w:sz="0" w:space="0" w:color="auto"/>
        <w:left w:val="none" w:sz="0" w:space="0" w:color="auto"/>
        <w:bottom w:val="none" w:sz="0" w:space="0" w:color="auto"/>
        <w:right w:val="none" w:sz="0" w:space="0" w:color="auto"/>
      </w:divBdr>
    </w:div>
    <w:div w:id="177420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109</Words>
  <Characters>623</Characters>
  <Application>Microsoft Office Word</Application>
  <DocSecurity>0</DocSecurity>
  <Lines>5</Lines>
  <Paragraphs>1</Paragraphs>
  <ScaleCrop>false</ScaleCrop>
  <Company>Microsoft</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2020-09-04T08:11:00Z</dcterms:created>
  <dcterms:modified xsi:type="dcterms:W3CDTF">2020-09-16T03:14:00Z</dcterms:modified>
</cp:coreProperties>
</file>