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7A579" w14:textId="77777777" w:rsidR="00880CFB" w:rsidRPr="00880CFB" w:rsidRDefault="00880CFB" w:rsidP="00880CFB">
      <w:pPr>
        <w:pStyle w:val="a7"/>
        <w:jc w:val="center"/>
        <w:rPr>
          <w:rFonts w:ascii="仿宋_GB2312" w:eastAsia="仿宋_GB2312"/>
          <w:sz w:val="36"/>
          <w:szCs w:val="24"/>
        </w:rPr>
      </w:pPr>
      <w:r w:rsidRPr="00880CFB">
        <w:rPr>
          <w:rFonts w:ascii="仿宋_GB2312" w:eastAsia="仿宋_GB2312" w:hAnsiTheme="minorEastAsia" w:hint="eastAsia"/>
          <w:bCs/>
          <w:kern w:val="0"/>
          <w:szCs w:val="32"/>
        </w:rPr>
        <w:t>北京师范大学学生综合考评办法</w:t>
      </w:r>
    </w:p>
    <w:p w14:paraId="1B53F0C5" w14:textId="77777777" w:rsidR="00880CFB" w:rsidRPr="00880CFB" w:rsidRDefault="00880CFB" w:rsidP="00880CFB">
      <w:pPr>
        <w:spacing w:line="560" w:lineRule="exact"/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 w:rsidRPr="00880CFB">
        <w:rPr>
          <w:rFonts w:ascii="仿宋_GB2312" w:eastAsia="仿宋_GB2312" w:hAnsiTheme="minorEastAsia" w:hint="eastAsia"/>
          <w:sz w:val="24"/>
          <w:szCs w:val="24"/>
        </w:rPr>
        <w:t>为了全面贯彻党和国家的教育方针，鼓励学生在校期间做德、智、体全面发展的合格大学生，成为“有理想、有道德、有文化、有纪律”的社会主义事业接班人，特制定本办法考评学生每学年的德、智、体发展状况。</w:t>
      </w:r>
    </w:p>
    <w:p w14:paraId="7E4878EC" w14:textId="77777777" w:rsidR="00880CFB" w:rsidRPr="00880CFB" w:rsidRDefault="00880CFB" w:rsidP="00880CFB">
      <w:pPr>
        <w:spacing w:line="560" w:lineRule="exact"/>
        <w:ind w:firstLineChars="200" w:firstLine="480"/>
        <w:rPr>
          <w:rFonts w:ascii="仿宋_GB2312" w:eastAsia="仿宋_GB2312" w:hAnsiTheme="minorEastAsia"/>
          <w:b/>
          <w:sz w:val="24"/>
          <w:szCs w:val="24"/>
        </w:rPr>
      </w:pPr>
      <w:r w:rsidRPr="00880CFB">
        <w:rPr>
          <w:rFonts w:ascii="仿宋_GB2312" w:eastAsia="仿宋_GB2312" w:hAnsiTheme="minorEastAsia" w:hint="eastAsia"/>
          <w:b/>
          <w:bCs/>
          <w:sz w:val="24"/>
          <w:szCs w:val="24"/>
        </w:rPr>
        <w:t>一、综合考评的内容</w:t>
      </w:r>
    </w:p>
    <w:p w14:paraId="3D540140" w14:textId="77777777" w:rsidR="00880CFB" w:rsidRPr="00880CFB" w:rsidRDefault="00880CFB" w:rsidP="00880CFB">
      <w:pPr>
        <w:spacing w:line="560" w:lineRule="exact"/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 w:rsidRPr="00880CFB">
        <w:rPr>
          <w:rFonts w:ascii="仿宋_GB2312" w:eastAsia="仿宋_GB2312" w:hAnsiTheme="minorEastAsia" w:hint="eastAsia"/>
          <w:sz w:val="24"/>
          <w:szCs w:val="24"/>
        </w:rPr>
        <w:t>大学生应该坚持正确的政治方向，拥护党的基本路线和方针政策，热爱社会主义祖国，具有正确的价值观和人生观，有爱祖国、爱人民、爱劳动、爱科学、爱社会主义的情感。大学生应该具有积极向上的生活态度，积极参加学校组织的各项活动。刻苦努力地完成学习任务，应具有文明的行为习惯、良好的道德品质。大学生要遵纪守法，自觉遵守大学生行为准则和国家法律、学校的各项制度。本综合考评办法即是对大学生达到上述要求的定量考核和评估。</w:t>
      </w:r>
    </w:p>
    <w:p w14:paraId="5AC0D67B" w14:textId="77777777" w:rsidR="00880CFB" w:rsidRPr="00880CFB" w:rsidRDefault="00880CFB" w:rsidP="00880CFB">
      <w:pPr>
        <w:spacing w:line="560" w:lineRule="exact"/>
        <w:ind w:firstLineChars="200" w:firstLine="480"/>
        <w:rPr>
          <w:rFonts w:ascii="仿宋_GB2312" w:eastAsia="仿宋_GB2312" w:hAnsiTheme="minorEastAsia"/>
          <w:b/>
          <w:sz w:val="24"/>
          <w:szCs w:val="24"/>
        </w:rPr>
      </w:pPr>
      <w:r w:rsidRPr="00880CFB">
        <w:rPr>
          <w:rFonts w:ascii="仿宋_GB2312" w:eastAsia="仿宋_GB2312" w:hAnsiTheme="minorEastAsia" w:hint="eastAsia"/>
          <w:b/>
          <w:bCs/>
          <w:sz w:val="24"/>
          <w:szCs w:val="24"/>
        </w:rPr>
        <w:t>二、综合考评的指标体系</w:t>
      </w:r>
    </w:p>
    <w:p w14:paraId="32F10B8B" w14:textId="77777777" w:rsidR="00880CFB" w:rsidRPr="00880CFB" w:rsidRDefault="00880CFB" w:rsidP="00880CFB">
      <w:pPr>
        <w:spacing w:line="560" w:lineRule="exact"/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 w:rsidRPr="00880CFB">
        <w:rPr>
          <w:rFonts w:ascii="仿宋_GB2312" w:eastAsia="仿宋_GB2312" w:hAnsiTheme="minorEastAsia" w:hint="eastAsia"/>
          <w:sz w:val="24"/>
          <w:szCs w:val="24"/>
        </w:rPr>
        <w:t xml:space="preserve">各院系可以根据学生的思想品德及行为表现、学习成绩、体育锻炼与体质状况，设立院系的指标体系进行评定，对学生评定的基本要求包括：学生思想行为表现、参加社会公益活动情况、专业学习情况、科研情况、参加学科竞赛情况（见附表）。    </w:t>
      </w:r>
    </w:p>
    <w:p w14:paraId="6454ABAF" w14:textId="77777777" w:rsidR="00880CFB" w:rsidRPr="00880CFB" w:rsidRDefault="00880CFB" w:rsidP="00880CFB">
      <w:pPr>
        <w:spacing w:line="560" w:lineRule="exact"/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 w:rsidRPr="00880CFB">
        <w:rPr>
          <w:rFonts w:ascii="仿宋_GB2312" w:eastAsia="仿宋_GB2312" w:hAnsiTheme="minorEastAsia" w:hint="eastAsia"/>
          <w:sz w:val="24"/>
          <w:szCs w:val="24"/>
        </w:rPr>
        <w:t>各项指标分值由院系制定，并且要考虑对做出突出贡献的学生进行奖励加分和对违反学校纪律、造成事故、影响学校声誉、破坏学校正常生活学习秩序、品行恶劣的学生进行处罚扣分。</w:t>
      </w:r>
    </w:p>
    <w:p w14:paraId="1F4B50C3" w14:textId="77777777" w:rsidR="00880CFB" w:rsidRPr="00880CFB" w:rsidRDefault="00880CFB" w:rsidP="00880CFB">
      <w:pPr>
        <w:spacing w:line="560" w:lineRule="exact"/>
        <w:ind w:firstLineChars="200" w:firstLine="480"/>
        <w:rPr>
          <w:rFonts w:ascii="仿宋_GB2312" w:eastAsia="仿宋_GB2312" w:hAnsiTheme="minorEastAsia"/>
          <w:b/>
          <w:sz w:val="24"/>
          <w:szCs w:val="24"/>
        </w:rPr>
      </w:pPr>
      <w:r w:rsidRPr="00880CFB">
        <w:rPr>
          <w:rFonts w:ascii="仿宋_GB2312" w:eastAsia="仿宋_GB2312" w:hAnsiTheme="minorEastAsia" w:hint="eastAsia"/>
          <w:b/>
          <w:bCs/>
          <w:sz w:val="24"/>
          <w:szCs w:val="24"/>
        </w:rPr>
        <w:t>三、综合考评程序</w:t>
      </w:r>
    </w:p>
    <w:p w14:paraId="276609CE" w14:textId="77777777" w:rsidR="00880CFB" w:rsidRPr="00880CFB" w:rsidRDefault="00880CFB" w:rsidP="00880CFB">
      <w:pPr>
        <w:spacing w:line="560" w:lineRule="exact"/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 w:rsidRPr="00880CFB">
        <w:rPr>
          <w:rFonts w:ascii="仿宋_GB2312" w:eastAsia="仿宋_GB2312" w:hAnsiTheme="minorEastAsia" w:hint="eastAsia"/>
          <w:sz w:val="24"/>
          <w:szCs w:val="24"/>
        </w:rPr>
        <w:t>（一）学年终个人进行总结，在个人书面总结基础上，写出个人鉴定，并填写《北京师范大学学生年终综合考评登记表》。</w:t>
      </w:r>
    </w:p>
    <w:p w14:paraId="1092E9D2" w14:textId="77777777" w:rsidR="00880CFB" w:rsidRPr="00880CFB" w:rsidRDefault="00880CFB" w:rsidP="00880CFB">
      <w:pPr>
        <w:spacing w:line="560" w:lineRule="exact"/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 w:rsidRPr="00880CFB">
        <w:rPr>
          <w:rFonts w:ascii="仿宋_GB2312" w:eastAsia="仿宋_GB2312" w:hAnsiTheme="minorEastAsia" w:hint="eastAsia"/>
          <w:sz w:val="24"/>
          <w:szCs w:val="24"/>
        </w:rPr>
        <w:t>（二）班委组织班级小组讨论，并实事求是地核实本人成绩及个人小结，提出意见。</w:t>
      </w:r>
    </w:p>
    <w:p w14:paraId="6F20E9CA" w14:textId="77777777" w:rsidR="00880CFB" w:rsidRPr="00880CFB" w:rsidRDefault="00880CFB" w:rsidP="00880CFB">
      <w:pPr>
        <w:spacing w:line="560" w:lineRule="exact"/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 w:rsidRPr="00880CFB">
        <w:rPr>
          <w:rFonts w:ascii="仿宋_GB2312" w:eastAsia="仿宋_GB2312" w:hAnsiTheme="minorEastAsia" w:hint="eastAsia"/>
          <w:sz w:val="24"/>
          <w:szCs w:val="24"/>
        </w:rPr>
        <w:lastRenderedPageBreak/>
        <w:t>（三）班主任检查合格后，根据全班学生实际评分排序，报院系学生工作领导小组核准备案。</w:t>
      </w:r>
    </w:p>
    <w:p w14:paraId="5CB5D5AE" w14:textId="77777777" w:rsidR="00880CFB" w:rsidRPr="00880CFB" w:rsidRDefault="00880CFB" w:rsidP="00880CFB">
      <w:pPr>
        <w:spacing w:line="560" w:lineRule="exact"/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 w:rsidRPr="00880CFB">
        <w:rPr>
          <w:rFonts w:ascii="仿宋_GB2312" w:eastAsia="仿宋_GB2312" w:hAnsiTheme="minorEastAsia" w:hint="eastAsia"/>
          <w:sz w:val="24"/>
          <w:szCs w:val="24"/>
        </w:rPr>
        <w:t>（四）综合考评结果要公布给本人。</w:t>
      </w:r>
    </w:p>
    <w:p w14:paraId="46D3523F" w14:textId="77777777" w:rsidR="00880CFB" w:rsidRPr="00880CFB" w:rsidRDefault="00880CFB" w:rsidP="00880CFB">
      <w:pPr>
        <w:spacing w:line="560" w:lineRule="exact"/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 w:rsidRPr="00880CFB">
        <w:rPr>
          <w:rFonts w:ascii="仿宋_GB2312" w:eastAsia="仿宋_GB2312" w:hAnsiTheme="minorEastAsia" w:hint="eastAsia"/>
          <w:sz w:val="24"/>
          <w:szCs w:val="24"/>
        </w:rPr>
        <w:t>（五）综合考评每年在</w:t>
      </w:r>
      <w:r w:rsidRPr="00880CFB">
        <w:rPr>
          <w:rFonts w:eastAsia="仿宋_GB2312" w:hint="eastAsia"/>
          <w:sz w:val="24"/>
          <w:szCs w:val="24"/>
        </w:rPr>
        <w:t>9</w:t>
      </w:r>
      <w:r w:rsidRPr="00880CFB">
        <w:rPr>
          <w:rFonts w:ascii="仿宋_GB2312" w:eastAsia="仿宋_GB2312" w:hAnsiTheme="minorEastAsia" w:hint="eastAsia"/>
          <w:sz w:val="24"/>
          <w:szCs w:val="24"/>
        </w:rPr>
        <w:t>月份奖学金评定前完成。</w:t>
      </w:r>
    </w:p>
    <w:p w14:paraId="34071327" w14:textId="77777777" w:rsidR="00880CFB" w:rsidRPr="00880CFB" w:rsidRDefault="00880CFB" w:rsidP="00880CFB">
      <w:pPr>
        <w:spacing w:line="560" w:lineRule="exact"/>
        <w:ind w:firstLineChars="200" w:firstLine="480"/>
        <w:rPr>
          <w:rFonts w:ascii="仿宋_GB2312" w:eastAsia="仿宋_GB2312" w:hAnsiTheme="minorEastAsia"/>
          <w:b/>
          <w:sz w:val="24"/>
          <w:szCs w:val="24"/>
        </w:rPr>
      </w:pPr>
      <w:r w:rsidRPr="00880CFB">
        <w:rPr>
          <w:rFonts w:ascii="仿宋_GB2312" w:eastAsia="仿宋_GB2312" w:hAnsiTheme="minorEastAsia" w:hint="eastAsia"/>
          <w:b/>
          <w:bCs/>
          <w:sz w:val="24"/>
          <w:szCs w:val="24"/>
        </w:rPr>
        <w:t>四、综合考评的效用</w:t>
      </w:r>
    </w:p>
    <w:p w14:paraId="0E7697F6" w14:textId="77777777" w:rsidR="00880CFB" w:rsidRPr="00880CFB" w:rsidRDefault="00880CFB" w:rsidP="00880CFB">
      <w:pPr>
        <w:spacing w:line="560" w:lineRule="exact"/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 w:rsidRPr="00880CFB">
        <w:rPr>
          <w:rFonts w:ascii="仿宋_GB2312" w:eastAsia="仿宋_GB2312" w:hAnsiTheme="minorEastAsia" w:hint="eastAsia"/>
          <w:sz w:val="24"/>
          <w:szCs w:val="24"/>
        </w:rPr>
        <w:t>（一）综合考评的结果作为当年度评奖学金、三好学生和其他先进个人的依据。</w:t>
      </w:r>
    </w:p>
    <w:p w14:paraId="76B07535" w14:textId="77777777" w:rsidR="00880CFB" w:rsidRPr="00880CFB" w:rsidRDefault="00880CFB" w:rsidP="00880CFB">
      <w:pPr>
        <w:spacing w:line="560" w:lineRule="exact"/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 w:rsidRPr="00880CFB">
        <w:rPr>
          <w:rFonts w:ascii="仿宋_GB2312" w:eastAsia="仿宋_GB2312" w:hAnsiTheme="minorEastAsia" w:hint="eastAsia"/>
          <w:sz w:val="24"/>
          <w:szCs w:val="24"/>
        </w:rPr>
        <w:t>（二）对学生在校期间综合考评的总分作为评选优秀毕业生的依据。</w:t>
      </w:r>
    </w:p>
    <w:p w14:paraId="6A8D5EF9" w14:textId="77777777" w:rsidR="00880CFB" w:rsidRPr="00880CFB" w:rsidRDefault="00880CFB" w:rsidP="00880CFB">
      <w:pPr>
        <w:spacing w:line="560" w:lineRule="exact"/>
        <w:ind w:firstLineChars="200" w:firstLine="480"/>
        <w:rPr>
          <w:rFonts w:ascii="仿宋_GB2312" w:eastAsia="仿宋_GB2312" w:hAnsiTheme="minorEastAsia"/>
          <w:b/>
          <w:bCs/>
          <w:sz w:val="24"/>
          <w:szCs w:val="24"/>
        </w:rPr>
      </w:pPr>
      <w:r w:rsidRPr="00880CFB">
        <w:rPr>
          <w:rFonts w:ascii="仿宋_GB2312" w:eastAsia="仿宋_GB2312" w:hAnsiTheme="minorEastAsia" w:hint="eastAsia"/>
          <w:b/>
          <w:bCs/>
          <w:sz w:val="24"/>
          <w:szCs w:val="24"/>
        </w:rPr>
        <w:t>五、综合考评登记表存入学生本人</w:t>
      </w:r>
      <w:proofErr w:type="gramStart"/>
      <w:r w:rsidRPr="00880CFB">
        <w:rPr>
          <w:rFonts w:ascii="仿宋_GB2312" w:eastAsia="仿宋_GB2312" w:hAnsiTheme="minorEastAsia" w:hint="eastAsia"/>
          <w:b/>
          <w:bCs/>
          <w:sz w:val="24"/>
          <w:szCs w:val="24"/>
        </w:rPr>
        <w:t>挡案</w:t>
      </w:r>
      <w:proofErr w:type="gramEnd"/>
      <w:r w:rsidRPr="00880CFB">
        <w:rPr>
          <w:rFonts w:ascii="仿宋_GB2312" w:eastAsia="仿宋_GB2312" w:hAnsiTheme="minorEastAsia" w:hint="eastAsia"/>
          <w:b/>
          <w:bCs/>
          <w:sz w:val="24"/>
          <w:szCs w:val="24"/>
        </w:rPr>
        <w:t>。</w:t>
      </w:r>
    </w:p>
    <w:p w14:paraId="4C8165E0" w14:textId="4EBB35B5" w:rsidR="00880CFB" w:rsidRDefault="00880CFB" w:rsidP="00880CFB">
      <w:pPr>
        <w:spacing w:line="560" w:lineRule="exact"/>
        <w:ind w:firstLineChars="200" w:firstLine="480"/>
        <w:rPr>
          <w:rFonts w:ascii="仿宋_GB2312" w:eastAsia="仿宋_GB2312" w:hAnsiTheme="minorEastAsia"/>
          <w:b/>
          <w:bCs/>
          <w:sz w:val="24"/>
          <w:szCs w:val="24"/>
        </w:rPr>
      </w:pPr>
      <w:r w:rsidRPr="00880CFB">
        <w:rPr>
          <w:rFonts w:ascii="仿宋_GB2312" w:eastAsia="仿宋_GB2312" w:hAnsiTheme="minorEastAsia" w:hint="eastAsia"/>
          <w:b/>
          <w:bCs/>
          <w:sz w:val="24"/>
          <w:szCs w:val="24"/>
        </w:rPr>
        <w:t>六、本办法的解释权在党委学生工作部。</w:t>
      </w:r>
    </w:p>
    <w:p w14:paraId="7F082FE0" w14:textId="77777777" w:rsidR="00880CFB" w:rsidRPr="00880CFB" w:rsidRDefault="00880CFB" w:rsidP="00880CFB">
      <w:pPr>
        <w:pStyle w:val="a7"/>
        <w:jc w:val="center"/>
        <w:rPr>
          <w:rFonts w:ascii="仿宋_GB2312" w:eastAsia="仿宋_GB2312" w:hAnsiTheme="minorEastAsia" w:hint="eastAsia"/>
          <w:bCs/>
          <w:kern w:val="0"/>
          <w:szCs w:val="32"/>
        </w:rPr>
      </w:pPr>
    </w:p>
    <w:p w14:paraId="1391088A" w14:textId="06DE1433" w:rsidR="00AA3721" w:rsidRPr="00880CFB" w:rsidRDefault="00AA3721" w:rsidP="00880CFB">
      <w:pPr>
        <w:pStyle w:val="a7"/>
        <w:jc w:val="center"/>
        <w:rPr>
          <w:rFonts w:ascii="仿宋_GB2312" w:eastAsia="仿宋_GB2312" w:hAnsiTheme="minorEastAsia"/>
          <w:bCs/>
          <w:kern w:val="0"/>
          <w:szCs w:val="32"/>
        </w:rPr>
      </w:pPr>
      <w:r w:rsidRPr="00880CFB">
        <w:rPr>
          <w:rFonts w:ascii="仿宋_GB2312" w:eastAsia="仿宋_GB2312" w:hAnsiTheme="minorEastAsia" w:hint="eastAsia"/>
          <w:bCs/>
          <w:kern w:val="0"/>
          <w:szCs w:val="32"/>
        </w:rPr>
        <w:t>北京师范大学学生综合考评登记表填写注意事项</w:t>
      </w:r>
    </w:p>
    <w:p w14:paraId="3E015FA3" w14:textId="33D20FEE" w:rsidR="00AA3721" w:rsidRPr="00880CFB" w:rsidRDefault="00AA3721" w:rsidP="00880CFB">
      <w:pPr>
        <w:spacing w:line="560" w:lineRule="exact"/>
        <w:ind w:firstLineChars="200" w:firstLine="480"/>
        <w:rPr>
          <w:rFonts w:eastAsia="仿宋_GB2312"/>
          <w:sz w:val="24"/>
          <w:szCs w:val="24"/>
        </w:rPr>
      </w:pPr>
      <w:r w:rsidRPr="00880CFB">
        <w:rPr>
          <w:rFonts w:eastAsia="仿宋_GB2312" w:hint="eastAsia"/>
          <w:sz w:val="24"/>
          <w:szCs w:val="24"/>
        </w:rPr>
        <w:t>《北京师范大学年终综合考评登记表》每学年结束填写一次，并存入到学生本人档案。因此请同学们在填写时字迹工整，真实有效，认真填写个人表现中的各方</w:t>
      </w:r>
      <w:proofErr w:type="gramStart"/>
      <w:r w:rsidRPr="00880CFB">
        <w:rPr>
          <w:rFonts w:eastAsia="仿宋_GB2312" w:hint="eastAsia"/>
          <w:sz w:val="24"/>
          <w:szCs w:val="24"/>
        </w:rPr>
        <w:t>面具体</w:t>
      </w:r>
      <w:proofErr w:type="gramEnd"/>
      <w:r w:rsidRPr="00880CFB">
        <w:rPr>
          <w:rFonts w:eastAsia="仿宋_GB2312" w:hint="eastAsia"/>
          <w:sz w:val="24"/>
          <w:szCs w:val="24"/>
        </w:rPr>
        <w:t>情况，并对自己</w:t>
      </w:r>
      <w:proofErr w:type="gramStart"/>
      <w:r w:rsidRPr="00880CFB">
        <w:rPr>
          <w:rFonts w:eastAsia="仿宋_GB2312" w:hint="eastAsia"/>
          <w:sz w:val="24"/>
          <w:szCs w:val="24"/>
        </w:rPr>
        <w:t>一</w:t>
      </w:r>
      <w:proofErr w:type="gramEnd"/>
      <w:r w:rsidRPr="00880CFB">
        <w:rPr>
          <w:rFonts w:eastAsia="仿宋_GB2312" w:hint="eastAsia"/>
          <w:sz w:val="24"/>
          <w:szCs w:val="24"/>
        </w:rPr>
        <w:t>学年学习生活情况</w:t>
      </w:r>
      <w:proofErr w:type="gramStart"/>
      <w:r w:rsidRPr="00880CFB">
        <w:rPr>
          <w:rFonts w:eastAsia="仿宋_GB2312" w:hint="eastAsia"/>
          <w:sz w:val="24"/>
          <w:szCs w:val="24"/>
        </w:rPr>
        <w:t>作出</w:t>
      </w:r>
      <w:proofErr w:type="gramEnd"/>
      <w:r w:rsidRPr="00880CFB">
        <w:rPr>
          <w:rFonts w:eastAsia="仿宋_GB2312" w:hint="eastAsia"/>
          <w:sz w:val="24"/>
          <w:szCs w:val="24"/>
        </w:rPr>
        <w:t>个人小结</w:t>
      </w:r>
      <w:r w:rsidR="00880CFB">
        <w:rPr>
          <w:rFonts w:eastAsia="仿宋_GB2312" w:hint="eastAsia"/>
          <w:sz w:val="24"/>
          <w:szCs w:val="24"/>
        </w:rPr>
        <w:t>。</w:t>
      </w:r>
      <w:r w:rsidRPr="00880CFB">
        <w:rPr>
          <w:rFonts w:eastAsia="仿宋_GB2312" w:hint="eastAsia"/>
          <w:sz w:val="24"/>
          <w:szCs w:val="24"/>
        </w:rPr>
        <w:t>班级评议需经班委会讨论后根据班级同学具体情况进行评价总结。以下是部分表格内容解释：</w:t>
      </w:r>
    </w:p>
    <w:p w14:paraId="55BED152" w14:textId="63996650" w:rsidR="00AA3721" w:rsidRPr="00880CFB" w:rsidRDefault="00AA3721" w:rsidP="00880CFB">
      <w:pPr>
        <w:pStyle w:val="a8"/>
        <w:numPr>
          <w:ilvl w:val="0"/>
          <w:numId w:val="1"/>
        </w:numPr>
        <w:spacing w:line="560" w:lineRule="exact"/>
        <w:ind w:firstLineChars="0"/>
        <w:rPr>
          <w:rFonts w:eastAsia="仿宋_GB2312"/>
          <w:sz w:val="24"/>
          <w:szCs w:val="24"/>
        </w:rPr>
      </w:pPr>
      <w:r w:rsidRPr="00880CFB">
        <w:rPr>
          <w:rFonts w:eastAsia="仿宋_GB2312" w:hint="eastAsia"/>
          <w:sz w:val="24"/>
          <w:szCs w:val="24"/>
        </w:rPr>
        <w:t>学习成绩：</w:t>
      </w:r>
    </w:p>
    <w:p w14:paraId="14712037" w14:textId="77777777" w:rsidR="00AA3721" w:rsidRPr="00880CFB" w:rsidRDefault="00AA3721" w:rsidP="00880CFB">
      <w:pPr>
        <w:spacing w:line="560" w:lineRule="exact"/>
        <w:ind w:firstLineChars="200" w:firstLine="480"/>
        <w:rPr>
          <w:rFonts w:eastAsia="仿宋_GB2312"/>
          <w:sz w:val="24"/>
          <w:szCs w:val="24"/>
        </w:rPr>
      </w:pPr>
      <w:r w:rsidRPr="00880CFB">
        <w:rPr>
          <w:rFonts w:eastAsia="仿宋_GB2312" w:hint="eastAsia"/>
          <w:sz w:val="24"/>
          <w:szCs w:val="24"/>
        </w:rPr>
        <w:t>课程门数计算不包括辅修和双学位课程，</w:t>
      </w:r>
    </w:p>
    <w:p w14:paraId="52EDA742" w14:textId="77777777" w:rsidR="00AA3721" w:rsidRPr="00880CFB" w:rsidRDefault="00AA3721" w:rsidP="00880CFB">
      <w:pPr>
        <w:spacing w:line="560" w:lineRule="exact"/>
        <w:ind w:firstLineChars="200" w:firstLine="480"/>
        <w:rPr>
          <w:rFonts w:eastAsia="仿宋_GB2312"/>
          <w:sz w:val="24"/>
          <w:szCs w:val="24"/>
        </w:rPr>
      </w:pPr>
      <w:r w:rsidRPr="00880CFB">
        <w:rPr>
          <w:rFonts w:eastAsia="仿宋_GB2312" w:hint="eastAsia"/>
          <w:sz w:val="24"/>
          <w:szCs w:val="24"/>
        </w:rPr>
        <w:t>优，良，合格，不合格分数段分别为：</w:t>
      </w:r>
      <w:r w:rsidRPr="00880CFB">
        <w:rPr>
          <w:rFonts w:eastAsia="仿宋_GB2312" w:hint="eastAsia"/>
          <w:sz w:val="24"/>
          <w:szCs w:val="24"/>
        </w:rPr>
        <w:t>90-100</w:t>
      </w:r>
      <w:r w:rsidRPr="00880CFB">
        <w:rPr>
          <w:rFonts w:eastAsia="仿宋_GB2312" w:hint="eastAsia"/>
          <w:sz w:val="24"/>
          <w:szCs w:val="24"/>
        </w:rPr>
        <w:t>，</w:t>
      </w:r>
      <w:r w:rsidRPr="00880CFB">
        <w:rPr>
          <w:rFonts w:eastAsia="仿宋_GB2312" w:hint="eastAsia"/>
          <w:sz w:val="24"/>
          <w:szCs w:val="24"/>
        </w:rPr>
        <w:t>70-89</w:t>
      </w:r>
      <w:r w:rsidRPr="00880CFB">
        <w:rPr>
          <w:rFonts w:eastAsia="仿宋_GB2312" w:hint="eastAsia"/>
          <w:sz w:val="24"/>
          <w:szCs w:val="24"/>
        </w:rPr>
        <w:t>，</w:t>
      </w:r>
      <w:r w:rsidRPr="00880CFB">
        <w:rPr>
          <w:rFonts w:eastAsia="仿宋_GB2312" w:hint="eastAsia"/>
          <w:sz w:val="24"/>
          <w:szCs w:val="24"/>
        </w:rPr>
        <w:t>60-69,60</w:t>
      </w:r>
      <w:r w:rsidRPr="00880CFB">
        <w:rPr>
          <w:rFonts w:eastAsia="仿宋_GB2312" w:hint="eastAsia"/>
          <w:sz w:val="24"/>
          <w:szCs w:val="24"/>
        </w:rPr>
        <w:t>（不含</w:t>
      </w:r>
      <w:r w:rsidRPr="00880CFB">
        <w:rPr>
          <w:rFonts w:eastAsia="仿宋_GB2312" w:hint="eastAsia"/>
          <w:sz w:val="24"/>
          <w:szCs w:val="24"/>
        </w:rPr>
        <w:t>60</w:t>
      </w:r>
      <w:r w:rsidRPr="00880CFB">
        <w:rPr>
          <w:rFonts w:eastAsia="仿宋_GB2312" w:hint="eastAsia"/>
          <w:sz w:val="24"/>
          <w:szCs w:val="24"/>
        </w:rPr>
        <w:t>）以下。</w:t>
      </w:r>
    </w:p>
    <w:p w14:paraId="0236818C" w14:textId="77777777" w:rsidR="00AA3721" w:rsidRPr="00880CFB" w:rsidRDefault="00AA3721" w:rsidP="00880CFB">
      <w:pPr>
        <w:spacing w:line="560" w:lineRule="exact"/>
        <w:ind w:firstLineChars="200" w:firstLine="480"/>
        <w:rPr>
          <w:rFonts w:eastAsia="仿宋_GB2312"/>
          <w:sz w:val="24"/>
          <w:szCs w:val="24"/>
        </w:rPr>
      </w:pPr>
      <w:r w:rsidRPr="00880CFB">
        <w:rPr>
          <w:rFonts w:eastAsia="仿宋_GB2312" w:hint="eastAsia"/>
          <w:sz w:val="24"/>
          <w:szCs w:val="24"/>
        </w:rPr>
        <w:t>平均成绩请填写平均学分绩，专业排名和</w:t>
      </w:r>
      <w:proofErr w:type="gramStart"/>
      <w:r w:rsidRPr="00880CFB">
        <w:rPr>
          <w:rFonts w:eastAsia="仿宋_GB2312" w:hint="eastAsia"/>
          <w:sz w:val="24"/>
          <w:szCs w:val="24"/>
        </w:rPr>
        <w:t>综测排名请</w:t>
      </w:r>
      <w:proofErr w:type="gramEnd"/>
      <w:r w:rsidRPr="00880CFB">
        <w:rPr>
          <w:rFonts w:eastAsia="仿宋_GB2312" w:hint="eastAsia"/>
          <w:sz w:val="24"/>
          <w:szCs w:val="24"/>
        </w:rPr>
        <w:t>填写班级评选集体类奖学金排名。</w:t>
      </w:r>
    </w:p>
    <w:p w14:paraId="001480ED" w14:textId="5DBCBCE7" w:rsidR="00AA3721" w:rsidRPr="00880CFB" w:rsidRDefault="00AA3721" w:rsidP="00880CFB">
      <w:pPr>
        <w:pStyle w:val="a8"/>
        <w:numPr>
          <w:ilvl w:val="0"/>
          <w:numId w:val="1"/>
        </w:numPr>
        <w:spacing w:line="560" w:lineRule="exact"/>
        <w:ind w:firstLineChars="0"/>
        <w:rPr>
          <w:rFonts w:eastAsia="仿宋_GB2312"/>
          <w:sz w:val="24"/>
          <w:szCs w:val="24"/>
        </w:rPr>
      </w:pPr>
      <w:r w:rsidRPr="00880CFB">
        <w:rPr>
          <w:rFonts w:eastAsia="仿宋_GB2312" w:hint="eastAsia"/>
          <w:sz w:val="24"/>
          <w:szCs w:val="24"/>
        </w:rPr>
        <w:t>思想行为表现：</w:t>
      </w:r>
    </w:p>
    <w:p w14:paraId="2DA2A5E5" w14:textId="7503C598" w:rsidR="00AA3721" w:rsidRPr="00880CFB" w:rsidRDefault="00AA3721" w:rsidP="00880CFB">
      <w:pPr>
        <w:spacing w:line="560" w:lineRule="exact"/>
        <w:ind w:firstLineChars="200" w:firstLine="480"/>
        <w:rPr>
          <w:rFonts w:eastAsia="仿宋_GB2312"/>
          <w:sz w:val="24"/>
          <w:szCs w:val="24"/>
        </w:rPr>
      </w:pPr>
      <w:r w:rsidRPr="00880CFB">
        <w:rPr>
          <w:rFonts w:eastAsia="仿宋_GB2312" w:hint="eastAsia"/>
          <w:sz w:val="24"/>
          <w:szCs w:val="24"/>
        </w:rPr>
        <w:t xml:space="preserve">    </w:t>
      </w:r>
      <w:r w:rsidRPr="00880CFB">
        <w:rPr>
          <w:rFonts w:eastAsia="仿宋_GB2312" w:hint="eastAsia"/>
          <w:sz w:val="24"/>
          <w:szCs w:val="24"/>
        </w:rPr>
        <w:t>可以概括填写，后可以补充具体情况</w:t>
      </w:r>
      <w:r w:rsidR="00880CFB">
        <w:rPr>
          <w:rFonts w:eastAsia="仿宋_GB2312" w:hint="eastAsia"/>
          <w:sz w:val="24"/>
          <w:szCs w:val="24"/>
        </w:rPr>
        <w:t>。</w:t>
      </w:r>
    </w:p>
    <w:p w14:paraId="53C30997" w14:textId="239C8064" w:rsidR="00AA3721" w:rsidRPr="00880CFB" w:rsidRDefault="00AA3721" w:rsidP="00880CFB">
      <w:pPr>
        <w:pStyle w:val="a8"/>
        <w:numPr>
          <w:ilvl w:val="0"/>
          <w:numId w:val="1"/>
        </w:numPr>
        <w:spacing w:line="560" w:lineRule="exact"/>
        <w:ind w:firstLineChars="0"/>
        <w:rPr>
          <w:rFonts w:eastAsia="仿宋_GB2312"/>
          <w:sz w:val="24"/>
          <w:szCs w:val="24"/>
        </w:rPr>
      </w:pPr>
      <w:r w:rsidRPr="00880CFB">
        <w:rPr>
          <w:rFonts w:eastAsia="仿宋_GB2312" w:hint="eastAsia"/>
          <w:sz w:val="24"/>
          <w:szCs w:val="24"/>
        </w:rPr>
        <w:lastRenderedPageBreak/>
        <w:t>体育：</w:t>
      </w:r>
    </w:p>
    <w:p w14:paraId="7C53D90E" w14:textId="2CA1DC63" w:rsidR="00AA3721" w:rsidRPr="00880CFB" w:rsidRDefault="00AA3721" w:rsidP="00880CFB">
      <w:pPr>
        <w:spacing w:line="560" w:lineRule="exact"/>
        <w:ind w:firstLineChars="200" w:firstLine="480"/>
        <w:rPr>
          <w:rFonts w:eastAsia="仿宋_GB2312"/>
          <w:sz w:val="24"/>
          <w:szCs w:val="24"/>
        </w:rPr>
      </w:pPr>
      <w:r w:rsidRPr="00880CFB">
        <w:rPr>
          <w:rFonts w:eastAsia="仿宋_GB2312" w:hint="eastAsia"/>
          <w:sz w:val="24"/>
          <w:szCs w:val="24"/>
        </w:rPr>
        <w:t>体育达标情况：请计算自己体测换算分数</w:t>
      </w:r>
      <w:r w:rsidR="00880CFB">
        <w:rPr>
          <w:rFonts w:eastAsia="仿宋_GB2312" w:hint="eastAsia"/>
          <w:sz w:val="24"/>
          <w:szCs w:val="24"/>
        </w:rPr>
        <w:t>；</w:t>
      </w:r>
    </w:p>
    <w:p w14:paraId="37BAE586" w14:textId="27806AA9" w:rsidR="00AA3721" w:rsidRDefault="00AA3721" w:rsidP="00880CFB">
      <w:pPr>
        <w:spacing w:line="560" w:lineRule="exact"/>
        <w:ind w:firstLineChars="200" w:firstLine="480"/>
        <w:rPr>
          <w:rFonts w:eastAsia="仿宋_GB2312"/>
          <w:sz w:val="24"/>
          <w:szCs w:val="24"/>
        </w:rPr>
      </w:pPr>
      <w:r w:rsidRPr="00880CFB">
        <w:rPr>
          <w:rFonts w:eastAsia="仿宋_GB2312" w:hint="eastAsia"/>
          <w:sz w:val="24"/>
          <w:szCs w:val="24"/>
        </w:rPr>
        <w:t>自觉锻炼情况：请填写自己的体育锻炼打卡次数，以及其他日常锻炼情况</w:t>
      </w:r>
      <w:r w:rsidR="00880CFB">
        <w:rPr>
          <w:rFonts w:eastAsia="仿宋_GB2312" w:hint="eastAsia"/>
          <w:sz w:val="24"/>
          <w:szCs w:val="24"/>
        </w:rPr>
        <w:t>。</w:t>
      </w:r>
    </w:p>
    <w:p w14:paraId="01ABF3A6" w14:textId="59DCC3F9" w:rsidR="00880CFB" w:rsidRDefault="00880CFB" w:rsidP="00880CFB">
      <w:pPr>
        <w:pStyle w:val="a8"/>
        <w:numPr>
          <w:ilvl w:val="0"/>
          <w:numId w:val="1"/>
        </w:numPr>
        <w:spacing w:line="560" w:lineRule="exact"/>
        <w:ind w:firstLineChars="0"/>
        <w:rPr>
          <w:rFonts w:eastAsia="仿宋_GB2312"/>
          <w:sz w:val="24"/>
          <w:szCs w:val="24"/>
        </w:rPr>
      </w:pPr>
      <w:r w:rsidRPr="00880CFB">
        <w:rPr>
          <w:rFonts w:eastAsia="仿宋_GB2312" w:hint="eastAsia"/>
          <w:sz w:val="24"/>
          <w:szCs w:val="24"/>
        </w:rPr>
        <w:t>获得奖励情况</w:t>
      </w:r>
    </w:p>
    <w:p w14:paraId="0556FF34" w14:textId="2CC057D3" w:rsidR="00880CFB" w:rsidRDefault="00880CFB" w:rsidP="00880CFB">
      <w:pPr>
        <w:pStyle w:val="a8"/>
        <w:spacing w:line="560" w:lineRule="exact"/>
        <w:ind w:left="840" w:firstLineChars="0" w:firstLine="0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请注明获奖时间、奖项名称、获奖类别以及发奖单位。</w:t>
      </w:r>
    </w:p>
    <w:p w14:paraId="69F5FA03" w14:textId="028D32F4" w:rsidR="00880CFB" w:rsidRDefault="00880CFB" w:rsidP="00880CFB">
      <w:pPr>
        <w:pStyle w:val="a8"/>
        <w:numPr>
          <w:ilvl w:val="0"/>
          <w:numId w:val="1"/>
        </w:numPr>
        <w:spacing w:line="560" w:lineRule="exact"/>
        <w:ind w:firstLineChars="0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受处分情况</w:t>
      </w:r>
    </w:p>
    <w:p w14:paraId="7DE85CF4" w14:textId="3245DF1B" w:rsidR="00880CFB" w:rsidRPr="00880CFB" w:rsidRDefault="00880CFB" w:rsidP="00880CFB">
      <w:pPr>
        <w:pStyle w:val="a8"/>
        <w:spacing w:line="560" w:lineRule="exact"/>
        <w:ind w:left="840" w:firstLineChars="0" w:firstLine="0"/>
        <w:rPr>
          <w:rFonts w:eastAsia="仿宋_GB2312" w:hint="eastAsia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请注明受处分原因，处分等级。</w:t>
      </w:r>
    </w:p>
    <w:p w14:paraId="18040DD7" w14:textId="77777777" w:rsidR="00BD5F45" w:rsidRPr="00AA3721" w:rsidRDefault="00A903AE"/>
    <w:sectPr w:rsidR="00BD5F45" w:rsidRPr="00AA3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17B75" w14:textId="77777777" w:rsidR="00A903AE" w:rsidRDefault="00A903AE" w:rsidP="00AA3721">
      <w:r>
        <w:separator/>
      </w:r>
    </w:p>
  </w:endnote>
  <w:endnote w:type="continuationSeparator" w:id="0">
    <w:p w14:paraId="15B29896" w14:textId="77777777" w:rsidR="00A903AE" w:rsidRDefault="00A903AE" w:rsidP="00AA3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0691E" w14:textId="77777777" w:rsidR="00A903AE" w:rsidRDefault="00A903AE" w:rsidP="00AA3721">
      <w:r>
        <w:separator/>
      </w:r>
    </w:p>
  </w:footnote>
  <w:footnote w:type="continuationSeparator" w:id="0">
    <w:p w14:paraId="0424CC9E" w14:textId="77777777" w:rsidR="00A903AE" w:rsidRDefault="00A903AE" w:rsidP="00AA3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63130"/>
    <w:multiLevelType w:val="hybridMultilevel"/>
    <w:tmpl w:val="DAA80FCC"/>
    <w:lvl w:ilvl="0" w:tplc="F98049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9B"/>
    <w:rsid w:val="0073635B"/>
    <w:rsid w:val="00880CFB"/>
    <w:rsid w:val="00A903AE"/>
    <w:rsid w:val="00AA3721"/>
    <w:rsid w:val="00D90A5A"/>
    <w:rsid w:val="00DF239B"/>
    <w:rsid w:val="00F2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150A7"/>
  <w15:chartTrackingRefBased/>
  <w15:docId w15:val="{FBACFA54-03F1-4F2C-A724-57AFAEED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72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3721"/>
    <w:pPr>
      <w:keepNext/>
      <w:keepLines/>
      <w:spacing w:line="578" w:lineRule="auto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37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37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372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AA3721"/>
    <w:rPr>
      <w:b/>
      <w:bCs/>
      <w:kern w:val="44"/>
      <w:sz w:val="28"/>
      <w:szCs w:val="44"/>
    </w:rPr>
  </w:style>
  <w:style w:type="paragraph" w:customStyle="1" w:styleId="a7">
    <w:name w:val="二级标题"/>
    <w:basedOn w:val="a"/>
    <w:link w:val="Char"/>
    <w:qFormat/>
    <w:rsid w:val="00880CFB"/>
    <w:pPr>
      <w:spacing w:line="560" w:lineRule="exact"/>
      <w:jc w:val="left"/>
    </w:pPr>
    <w:rPr>
      <w:rFonts w:ascii="黑体" w:hAnsi="黑体"/>
      <w:b/>
      <w:sz w:val="32"/>
    </w:rPr>
  </w:style>
  <w:style w:type="character" w:customStyle="1" w:styleId="Char">
    <w:name w:val="二级标题 Char"/>
    <w:basedOn w:val="a0"/>
    <w:link w:val="a7"/>
    <w:rsid w:val="00880CFB"/>
    <w:rPr>
      <w:rFonts w:ascii="黑体" w:hAnsi="黑体"/>
      <w:b/>
      <w:sz w:val="32"/>
    </w:rPr>
  </w:style>
  <w:style w:type="paragraph" w:styleId="a8">
    <w:name w:val="List Paragraph"/>
    <w:basedOn w:val="a"/>
    <w:uiPriority w:val="34"/>
    <w:qFormat/>
    <w:rsid w:val="00880C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185</Words>
  <Characters>1059</Characters>
  <Application>Microsoft Office Word</Application>
  <DocSecurity>0</DocSecurity>
  <Lines>8</Lines>
  <Paragraphs>2</Paragraphs>
  <ScaleCrop>false</ScaleCrop>
  <Company>CHINA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RYPD</cp:lastModifiedBy>
  <cp:revision>3</cp:revision>
  <dcterms:created xsi:type="dcterms:W3CDTF">2019-09-27T10:57:00Z</dcterms:created>
  <dcterms:modified xsi:type="dcterms:W3CDTF">2020-09-21T08:42:00Z</dcterms:modified>
</cp:coreProperties>
</file>